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5E" w:rsidRPr="00BF01FE" w:rsidRDefault="0043185E">
      <w:pPr>
        <w:rPr>
          <w:sz w:val="20"/>
          <w:szCs w:val="20"/>
        </w:rPr>
      </w:pPr>
    </w:p>
    <w:p w:rsidR="00A31047" w:rsidRPr="00BF01FE" w:rsidRDefault="00A31047" w:rsidP="0033575E">
      <w:pPr>
        <w:jc w:val="center"/>
        <w:rPr>
          <w:rFonts w:ascii="Times New Roman" w:hAnsi="Times New Roman" w:cs="Times New Roman"/>
          <w:b/>
          <w:sz w:val="20"/>
          <w:szCs w:val="20"/>
        </w:rPr>
      </w:pPr>
    </w:p>
    <w:p w:rsidR="00F915A6" w:rsidRDefault="00F915A6" w:rsidP="0033575E">
      <w:pPr>
        <w:rPr>
          <w:rFonts w:ascii="Times New Roman" w:hAnsi="Times New Roman" w:cs="Times New Roman"/>
          <w:szCs w:val="24"/>
        </w:rPr>
      </w:pPr>
    </w:p>
    <w:p w:rsidR="00F915A6" w:rsidRDefault="00F915A6" w:rsidP="00F915A6">
      <w:pPr>
        <w:jc w:val="center"/>
        <w:rPr>
          <w:rFonts w:ascii="Times New Roman" w:hAnsi="Times New Roman" w:cs="Times New Roman"/>
          <w:b/>
          <w:szCs w:val="24"/>
        </w:rPr>
      </w:pPr>
      <w:r>
        <w:rPr>
          <w:rFonts w:ascii="Times New Roman" w:hAnsi="Times New Roman" w:cs="Times New Roman"/>
          <w:b/>
          <w:szCs w:val="24"/>
        </w:rPr>
        <w:t xml:space="preserve">Acuerdos adoptados por la Junta General </w:t>
      </w:r>
      <w:r w:rsidR="00C76A2A">
        <w:rPr>
          <w:rFonts w:ascii="Times New Roman" w:hAnsi="Times New Roman" w:cs="Times New Roman"/>
          <w:b/>
          <w:szCs w:val="24"/>
        </w:rPr>
        <w:t xml:space="preserve">Ordinaria </w:t>
      </w:r>
      <w:r>
        <w:rPr>
          <w:rFonts w:ascii="Times New Roman" w:hAnsi="Times New Roman" w:cs="Times New Roman"/>
          <w:b/>
          <w:szCs w:val="24"/>
        </w:rPr>
        <w:t>de Accionistas</w:t>
      </w:r>
    </w:p>
    <w:p w:rsidR="00F915A6" w:rsidRDefault="00F915A6" w:rsidP="00F915A6">
      <w:pPr>
        <w:jc w:val="center"/>
        <w:rPr>
          <w:rFonts w:ascii="Times New Roman" w:hAnsi="Times New Roman" w:cs="Times New Roman"/>
          <w:b/>
          <w:szCs w:val="24"/>
        </w:rPr>
      </w:pPr>
    </w:p>
    <w:p w:rsidR="00F915A6" w:rsidRPr="00F915A6" w:rsidRDefault="00F915A6" w:rsidP="00F915A6">
      <w:pPr>
        <w:rPr>
          <w:rFonts w:ascii="Times New Roman" w:hAnsi="Times New Roman" w:cs="Times New Roman"/>
          <w:szCs w:val="24"/>
        </w:rPr>
      </w:pPr>
      <w:r w:rsidRPr="00F915A6">
        <w:rPr>
          <w:rFonts w:ascii="Times New Roman" w:hAnsi="Times New Roman" w:cs="Times New Roman"/>
          <w:szCs w:val="24"/>
        </w:rPr>
        <w:t xml:space="preserve">La Junta General </w:t>
      </w:r>
      <w:r w:rsidR="00FC04D6">
        <w:rPr>
          <w:rFonts w:ascii="Times New Roman" w:hAnsi="Times New Roman" w:cs="Times New Roman"/>
          <w:szCs w:val="24"/>
        </w:rPr>
        <w:t xml:space="preserve">Ordinaria </w:t>
      </w:r>
      <w:r w:rsidRPr="00F915A6">
        <w:rPr>
          <w:rFonts w:ascii="Times New Roman" w:hAnsi="Times New Roman" w:cs="Times New Roman"/>
          <w:szCs w:val="24"/>
        </w:rPr>
        <w:t xml:space="preserve">de Accionistas de </w:t>
      </w:r>
      <w:r>
        <w:rPr>
          <w:rFonts w:ascii="Times New Roman" w:hAnsi="Times New Roman" w:cs="Times New Roman"/>
          <w:szCs w:val="24"/>
        </w:rPr>
        <w:t>la Sociedad,</w:t>
      </w:r>
      <w:r w:rsidRPr="00F915A6">
        <w:rPr>
          <w:rFonts w:ascii="Times New Roman" w:hAnsi="Times New Roman" w:cs="Times New Roman"/>
          <w:szCs w:val="24"/>
        </w:rPr>
        <w:t xml:space="preserve"> celebrada hoy en </w:t>
      </w:r>
      <w:r>
        <w:rPr>
          <w:rFonts w:ascii="Times New Roman" w:hAnsi="Times New Roman" w:cs="Times New Roman"/>
          <w:szCs w:val="24"/>
        </w:rPr>
        <w:t>segunda</w:t>
      </w:r>
      <w:r w:rsidRPr="00F915A6">
        <w:rPr>
          <w:rFonts w:ascii="Times New Roman" w:hAnsi="Times New Roman" w:cs="Times New Roman"/>
          <w:szCs w:val="24"/>
        </w:rPr>
        <w:t xml:space="preserve"> convocatoria, ha aprobado todas las propuestas de acuerdo sometidas a su votación e incluidas en el orden del día </w:t>
      </w:r>
      <w:r>
        <w:rPr>
          <w:rFonts w:ascii="Times New Roman" w:hAnsi="Times New Roman" w:cs="Times New Roman"/>
          <w:szCs w:val="24"/>
        </w:rPr>
        <w:t>conforme a</w:t>
      </w:r>
      <w:r w:rsidRPr="00F915A6">
        <w:rPr>
          <w:rFonts w:ascii="Times New Roman" w:hAnsi="Times New Roman" w:cs="Times New Roman"/>
          <w:szCs w:val="24"/>
        </w:rPr>
        <w:t xml:space="preserve"> la documentación puesta a disposición de los accionistas. </w:t>
      </w:r>
      <w:r>
        <w:rPr>
          <w:rFonts w:ascii="Times New Roman" w:hAnsi="Times New Roman" w:cs="Times New Roman"/>
          <w:szCs w:val="24"/>
        </w:rPr>
        <w:t>Estos</w:t>
      </w:r>
      <w:r w:rsidRPr="00F915A6">
        <w:rPr>
          <w:rFonts w:ascii="Times New Roman" w:hAnsi="Times New Roman" w:cs="Times New Roman"/>
          <w:szCs w:val="24"/>
        </w:rPr>
        <w:t xml:space="preserve"> acuerdos son los siguientes:</w:t>
      </w:r>
    </w:p>
    <w:p w:rsidR="00F915A6" w:rsidRPr="00F915A6" w:rsidRDefault="00F915A6" w:rsidP="00F915A6">
      <w:pPr>
        <w:jc w:val="center"/>
        <w:rPr>
          <w:rFonts w:ascii="Times New Roman" w:hAnsi="Times New Roman" w:cs="Times New Roman"/>
          <w:b/>
          <w:szCs w:val="24"/>
        </w:rPr>
      </w:pPr>
    </w:p>
    <w:p w:rsidR="00F915A6" w:rsidRPr="00F915A6" w:rsidRDefault="00F915A6" w:rsidP="00F915A6">
      <w:pPr>
        <w:pStyle w:val="Cuerpo"/>
        <w:ind w:left="1418" w:hanging="1418"/>
        <w:jc w:val="both"/>
        <w:rPr>
          <w:rFonts w:ascii="Times New Roman" w:eastAsia="Albertus Extra Bold" w:hAnsi="Times New Roman" w:cs="Times New Roman"/>
          <w:bCs/>
          <w:sz w:val="24"/>
          <w:szCs w:val="24"/>
          <w:lang w:val="es-ES"/>
        </w:rPr>
      </w:pPr>
      <w:r w:rsidRPr="00F915A6">
        <w:rPr>
          <w:rFonts w:ascii="Times New Roman" w:eastAsia="Albertus Extra Bold" w:hAnsi="Times New Roman" w:cs="Times New Roman"/>
          <w:b/>
          <w:bCs/>
          <w:sz w:val="24"/>
          <w:szCs w:val="24"/>
          <w:lang w:val="es-ES"/>
        </w:rPr>
        <w:t xml:space="preserve">Primero.- </w:t>
      </w:r>
      <w:r w:rsidRPr="00F915A6">
        <w:rPr>
          <w:rFonts w:ascii="Times New Roman" w:eastAsia="Albertus Extra Bold" w:hAnsi="Times New Roman" w:cs="Times New Roman"/>
          <w:b/>
          <w:bCs/>
          <w:sz w:val="24"/>
          <w:szCs w:val="24"/>
          <w:lang w:val="es-ES"/>
        </w:rPr>
        <w:tab/>
      </w:r>
      <w:r>
        <w:rPr>
          <w:rFonts w:ascii="Times New Roman" w:eastAsia="Albertus Extra Bold" w:hAnsi="Times New Roman" w:cs="Times New Roman"/>
          <w:bCs/>
          <w:sz w:val="24"/>
          <w:szCs w:val="24"/>
          <w:lang w:val="es-ES"/>
        </w:rPr>
        <w:t>Se han aprobado</w:t>
      </w:r>
      <w:r w:rsidRPr="00F915A6">
        <w:rPr>
          <w:rFonts w:ascii="Times New Roman" w:eastAsia="Albertus Extra Bold" w:hAnsi="Times New Roman" w:cs="Times New Roman"/>
          <w:bCs/>
          <w:sz w:val="24"/>
          <w:szCs w:val="24"/>
          <w:lang w:val="es-ES"/>
        </w:rPr>
        <w:t xml:space="preserve"> </w:t>
      </w:r>
      <w:r>
        <w:rPr>
          <w:rFonts w:ascii="Times New Roman" w:eastAsia="Albertus Extra Bold" w:hAnsi="Times New Roman" w:cs="Times New Roman"/>
          <w:bCs/>
          <w:sz w:val="24"/>
          <w:szCs w:val="24"/>
          <w:lang w:val="es-ES"/>
        </w:rPr>
        <w:t>(</w:t>
      </w:r>
      <w:r w:rsidRPr="00F915A6">
        <w:rPr>
          <w:rFonts w:ascii="Times New Roman" w:eastAsia="Albertus Extra Bold" w:hAnsi="Times New Roman" w:cs="Times New Roman"/>
          <w:bCs/>
          <w:sz w:val="24"/>
          <w:szCs w:val="24"/>
          <w:lang w:val="es-ES"/>
        </w:rPr>
        <w:t>1º</w:t>
      </w:r>
      <w:r>
        <w:rPr>
          <w:rFonts w:ascii="Times New Roman" w:eastAsia="Albertus Extra Bold" w:hAnsi="Times New Roman" w:cs="Times New Roman"/>
          <w:bCs/>
          <w:sz w:val="24"/>
          <w:szCs w:val="24"/>
          <w:lang w:val="es-ES"/>
        </w:rPr>
        <w:t>)</w:t>
      </w:r>
      <w:r w:rsidRPr="00F915A6">
        <w:rPr>
          <w:rFonts w:ascii="Times New Roman" w:eastAsia="Albertus Extra Bold" w:hAnsi="Times New Roman" w:cs="Times New Roman"/>
          <w:bCs/>
          <w:sz w:val="24"/>
          <w:szCs w:val="24"/>
          <w:lang w:val="es-ES"/>
        </w:rPr>
        <w:t xml:space="preserve"> </w:t>
      </w:r>
      <w:r>
        <w:rPr>
          <w:rFonts w:ascii="Times New Roman" w:eastAsia="Albertus Extra Bold" w:hAnsi="Times New Roman" w:cs="Times New Roman"/>
          <w:bCs/>
          <w:sz w:val="24"/>
          <w:szCs w:val="24"/>
          <w:lang w:val="es-ES"/>
        </w:rPr>
        <w:t xml:space="preserve">las </w:t>
      </w:r>
      <w:r w:rsidRPr="00F915A6">
        <w:rPr>
          <w:rFonts w:ascii="Times New Roman" w:eastAsia="Albertus Extra Bold" w:hAnsi="Times New Roman" w:cs="Times New Roman"/>
          <w:bCs/>
          <w:sz w:val="24"/>
          <w:szCs w:val="24"/>
          <w:lang w:val="es-ES"/>
        </w:rPr>
        <w:t xml:space="preserve">cuentas anuales individuales y consolidadas </w:t>
      </w:r>
      <w:r>
        <w:rPr>
          <w:rFonts w:ascii="Times New Roman" w:eastAsia="Albertus Extra Bold" w:hAnsi="Times New Roman" w:cs="Times New Roman"/>
          <w:bCs/>
          <w:sz w:val="24"/>
          <w:szCs w:val="24"/>
          <w:lang w:val="es-ES"/>
        </w:rPr>
        <w:t xml:space="preserve">del ejercicio 2016 y (2º) </w:t>
      </w:r>
      <w:r w:rsidRPr="00F915A6">
        <w:rPr>
          <w:rFonts w:ascii="Times New Roman" w:eastAsia="Albertus Extra Bold" w:hAnsi="Times New Roman" w:cs="Times New Roman"/>
          <w:bCs/>
          <w:sz w:val="24"/>
          <w:szCs w:val="24"/>
          <w:lang w:val="es-ES"/>
        </w:rPr>
        <w:t>los informes de gestión individual y consolidado del ejercicio 2016.</w:t>
      </w:r>
    </w:p>
    <w:p w:rsidR="00F915A6" w:rsidRPr="00F915A6" w:rsidRDefault="00F915A6" w:rsidP="00F915A6">
      <w:pPr>
        <w:pStyle w:val="Cuerpo"/>
        <w:ind w:left="1418" w:hanging="1418"/>
        <w:jc w:val="both"/>
        <w:rPr>
          <w:rFonts w:ascii="Times New Roman" w:eastAsia="Albertus Extra Bold" w:hAnsi="Times New Roman" w:cs="Times New Roman"/>
          <w:b/>
          <w:bCs/>
          <w:sz w:val="24"/>
          <w:szCs w:val="24"/>
          <w:lang w:val="es-ES"/>
        </w:rPr>
      </w:pPr>
      <w:r w:rsidRPr="00F915A6">
        <w:rPr>
          <w:rFonts w:ascii="Times New Roman" w:eastAsia="Albertus Extra Bold" w:hAnsi="Times New Roman" w:cs="Times New Roman"/>
          <w:b/>
          <w:bCs/>
          <w:sz w:val="24"/>
          <w:szCs w:val="24"/>
          <w:lang w:val="es-ES"/>
        </w:rPr>
        <w:t xml:space="preserve">Segundo.- </w:t>
      </w:r>
      <w:r w:rsidRPr="00F915A6">
        <w:rPr>
          <w:rFonts w:ascii="Times New Roman" w:eastAsia="Albertus Extra Bold" w:hAnsi="Times New Roman" w:cs="Times New Roman"/>
          <w:b/>
          <w:bCs/>
          <w:sz w:val="24"/>
          <w:szCs w:val="24"/>
          <w:lang w:val="es-ES"/>
        </w:rPr>
        <w:tab/>
      </w:r>
      <w:r>
        <w:rPr>
          <w:rFonts w:ascii="Times New Roman" w:eastAsia="Albertus Extra Bold" w:hAnsi="Times New Roman" w:cs="Times New Roman"/>
          <w:bCs/>
          <w:sz w:val="24"/>
          <w:szCs w:val="24"/>
          <w:lang w:val="es-ES"/>
        </w:rPr>
        <w:t>Se ha aprobado</w:t>
      </w:r>
      <w:r w:rsidRPr="00F915A6">
        <w:rPr>
          <w:rFonts w:ascii="Times New Roman" w:eastAsia="Albertus Extra Bold" w:hAnsi="Times New Roman" w:cs="Times New Roman"/>
          <w:bCs/>
          <w:sz w:val="24"/>
          <w:szCs w:val="24"/>
          <w:lang w:val="es-ES"/>
        </w:rPr>
        <w:t xml:space="preserve"> </w:t>
      </w:r>
      <w:r>
        <w:rPr>
          <w:rFonts w:ascii="Times New Roman" w:eastAsia="Albertus Extra Bold" w:hAnsi="Times New Roman" w:cs="Times New Roman"/>
          <w:bCs/>
          <w:sz w:val="24"/>
          <w:szCs w:val="24"/>
          <w:lang w:val="es-ES"/>
        </w:rPr>
        <w:t>(</w:t>
      </w:r>
      <w:r w:rsidRPr="00F915A6">
        <w:rPr>
          <w:rFonts w:ascii="Times New Roman" w:eastAsia="Albertus Extra Bold" w:hAnsi="Times New Roman" w:cs="Times New Roman"/>
          <w:bCs/>
          <w:sz w:val="24"/>
          <w:szCs w:val="24"/>
          <w:lang w:val="es-ES"/>
        </w:rPr>
        <w:t>1º</w:t>
      </w:r>
      <w:r>
        <w:rPr>
          <w:rFonts w:ascii="Times New Roman" w:eastAsia="Albertus Extra Bold" w:hAnsi="Times New Roman" w:cs="Times New Roman"/>
          <w:bCs/>
          <w:sz w:val="24"/>
          <w:szCs w:val="24"/>
          <w:lang w:val="es-ES"/>
        </w:rPr>
        <w:t>)</w:t>
      </w:r>
      <w:r w:rsidRPr="00F915A6">
        <w:rPr>
          <w:rFonts w:ascii="Times New Roman" w:eastAsia="Albertus Extra Bold" w:hAnsi="Times New Roman" w:cs="Times New Roman"/>
          <w:bCs/>
          <w:sz w:val="24"/>
          <w:szCs w:val="24"/>
          <w:lang w:val="es-ES"/>
        </w:rPr>
        <w:t xml:space="preserve"> la gestión social y la actuación del Consejo de Administración durante el ejercicio 2016</w:t>
      </w:r>
      <w:r>
        <w:rPr>
          <w:rFonts w:ascii="Times New Roman" w:eastAsia="Albertus Extra Bold" w:hAnsi="Times New Roman" w:cs="Times New Roman"/>
          <w:bCs/>
          <w:sz w:val="24"/>
          <w:szCs w:val="24"/>
          <w:lang w:val="es-ES"/>
        </w:rPr>
        <w:t xml:space="preserve">, así como (2º) </w:t>
      </w:r>
      <w:r w:rsidRPr="00F915A6">
        <w:rPr>
          <w:rFonts w:ascii="Times New Roman" w:eastAsia="Albertus Extra Bold" w:hAnsi="Times New Roman" w:cs="Times New Roman"/>
          <w:bCs/>
          <w:sz w:val="24"/>
          <w:szCs w:val="24"/>
          <w:lang w:val="es-ES"/>
        </w:rPr>
        <w:t xml:space="preserve">la propuesta de aplicación </w:t>
      </w:r>
      <w:r>
        <w:rPr>
          <w:rFonts w:ascii="Times New Roman" w:eastAsia="Albertus Extra Bold" w:hAnsi="Times New Roman" w:cs="Times New Roman"/>
          <w:bCs/>
          <w:sz w:val="24"/>
          <w:szCs w:val="24"/>
          <w:lang w:val="es-ES"/>
        </w:rPr>
        <w:t>de las pérdidas del</w:t>
      </w:r>
      <w:r w:rsidRPr="00F915A6">
        <w:rPr>
          <w:rFonts w:ascii="Times New Roman" w:eastAsia="Albertus Extra Bold" w:hAnsi="Times New Roman" w:cs="Times New Roman"/>
          <w:bCs/>
          <w:sz w:val="24"/>
          <w:szCs w:val="24"/>
          <w:lang w:val="es-ES"/>
        </w:rPr>
        <w:t xml:space="preserve"> ejercicio 2016</w:t>
      </w:r>
      <w:r>
        <w:rPr>
          <w:rFonts w:ascii="Times New Roman" w:eastAsia="Albertus Extra Bold" w:hAnsi="Times New Roman" w:cs="Times New Roman"/>
          <w:bCs/>
          <w:sz w:val="24"/>
          <w:szCs w:val="24"/>
          <w:lang w:val="es-ES"/>
        </w:rPr>
        <w:t xml:space="preserve"> por importe de 148.707,98 euros a “resultados negativos de ejercicios anteriores”</w:t>
      </w:r>
      <w:r w:rsidRPr="00F915A6">
        <w:rPr>
          <w:rFonts w:ascii="Times New Roman" w:eastAsia="Albertus Extra Bold" w:hAnsi="Times New Roman" w:cs="Times New Roman"/>
          <w:bCs/>
          <w:sz w:val="24"/>
          <w:szCs w:val="24"/>
          <w:lang w:val="es-ES"/>
        </w:rPr>
        <w:t>.</w:t>
      </w:r>
    </w:p>
    <w:p w:rsidR="00F915A6" w:rsidRPr="00F915A6" w:rsidRDefault="00F915A6" w:rsidP="00F915A6">
      <w:pPr>
        <w:pStyle w:val="Cuerpo"/>
        <w:ind w:left="1418" w:hanging="1418"/>
        <w:jc w:val="both"/>
        <w:rPr>
          <w:rFonts w:ascii="Times New Roman" w:eastAsia="Albertus Extra Bold" w:hAnsi="Times New Roman" w:cs="Times New Roman"/>
          <w:b/>
          <w:bCs/>
          <w:sz w:val="24"/>
          <w:szCs w:val="24"/>
          <w:lang w:val="es-ES"/>
        </w:rPr>
      </w:pPr>
      <w:r w:rsidRPr="00F915A6">
        <w:rPr>
          <w:rFonts w:ascii="Times New Roman" w:eastAsia="Albertus Extra Bold" w:hAnsi="Times New Roman" w:cs="Times New Roman"/>
          <w:b/>
          <w:bCs/>
          <w:sz w:val="24"/>
          <w:szCs w:val="24"/>
          <w:lang w:val="es-ES"/>
        </w:rPr>
        <w:t xml:space="preserve">Tercero.- </w:t>
      </w:r>
      <w:r w:rsidRPr="00F915A6">
        <w:rPr>
          <w:rFonts w:ascii="Times New Roman" w:eastAsia="Albertus Extra Bold" w:hAnsi="Times New Roman" w:cs="Times New Roman"/>
          <w:b/>
          <w:bCs/>
          <w:sz w:val="24"/>
          <w:szCs w:val="24"/>
          <w:lang w:val="es-ES"/>
        </w:rPr>
        <w:tab/>
      </w:r>
      <w:r>
        <w:rPr>
          <w:rFonts w:ascii="Times New Roman" w:eastAsia="Albertus Extra Bold" w:hAnsi="Times New Roman" w:cs="Times New Roman"/>
          <w:bCs/>
          <w:sz w:val="24"/>
          <w:szCs w:val="24"/>
          <w:lang w:val="es-ES"/>
        </w:rPr>
        <w:t xml:space="preserve">Se ha acordado ratificar </w:t>
      </w:r>
      <w:r w:rsidRPr="00F915A6">
        <w:rPr>
          <w:rFonts w:ascii="Times New Roman" w:eastAsia="Albertus Extra Bold" w:hAnsi="Times New Roman" w:cs="Times New Roman"/>
          <w:bCs/>
          <w:sz w:val="24"/>
          <w:szCs w:val="24"/>
          <w:lang w:val="es-ES"/>
        </w:rPr>
        <w:t xml:space="preserve">el nombramiento por cooptación y </w:t>
      </w:r>
      <w:r>
        <w:rPr>
          <w:rFonts w:ascii="Times New Roman" w:eastAsia="Albertus Extra Bold" w:hAnsi="Times New Roman" w:cs="Times New Roman"/>
          <w:bCs/>
          <w:sz w:val="24"/>
          <w:szCs w:val="24"/>
          <w:lang w:val="es-ES"/>
        </w:rPr>
        <w:t>reelegir a</w:t>
      </w:r>
      <w:r w:rsidRPr="00F915A6">
        <w:rPr>
          <w:rFonts w:ascii="Times New Roman" w:eastAsia="Albertus Extra Bold" w:hAnsi="Times New Roman" w:cs="Times New Roman"/>
          <w:bCs/>
          <w:sz w:val="24"/>
          <w:szCs w:val="24"/>
          <w:lang w:val="es-ES"/>
        </w:rPr>
        <w:t xml:space="preserve"> don Juan Bautista González Díaz como consejero, con la calificación de independiente.</w:t>
      </w:r>
    </w:p>
    <w:p w:rsidR="00F915A6" w:rsidRPr="00F915A6" w:rsidRDefault="00F915A6" w:rsidP="00F915A6">
      <w:pPr>
        <w:pStyle w:val="Cuerpo"/>
        <w:ind w:left="1418" w:hanging="1418"/>
        <w:jc w:val="both"/>
        <w:rPr>
          <w:rFonts w:ascii="Times New Roman" w:eastAsia="Albertus Extra Bold" w:hAnsi="Times New Roman" w:cs="Times New Roman"/>
          <w:b/>
          <w:bCs/>
          <w:sz w:val="24"/>
          <w:szCs w:val="24"/>
          <w:lang w:val="es-ES"/>
        </w:rPr>
      </w:pPr>
      <w:r w:rsidRPr="00F915A6">
        <w:rPr>
          <w:rFonts w:ascii="Times New Roman" w:eastAsia="Albertus Extra Bold" w:hAnsi="Times New Roman" w:cs="Times New Roman"/>
          <w:b/>
          <w:bCs/>
          <w:sz w:val="24"/>
          <w:szCs w:val="24"/>
          <w:lang w:val="es-ES"/>
        </w:rPr>
        <w:t xml:space="preserve">Cuarto.- </w:t>
      </w:r>
      <w:r w:rsidRPr="00F915A6">
        <w:rPr>
          <w:rFonts w:ascii="Times New Roman" w:eastAsia="Albertus Extra Bold" w:hAnsi="Times New Roman" w:cs="Times New Roman"/>
          <w:b/>
          <w:bCs/>
          <w:sz w:val="24"/>
          <w:szCs w:val="24"/>
          <w:lang w:val="es-ES"/>
        </w:rPr>
        <w:tab/>
      </w:r>
      <w:r>
        <w:rPr>
          <w:rFonts w:ascii="Times New Roman" w:eastAsia="Albertus Extra Bold" w:hAnsi="Times New Roman" w:cs="Times New Roman"/>
          <w:bCs/>
          <w:sz w:val="24"/>
          <w:szCs w:val="24"/>
          <w:lang w:val="es-ES"/>
        </w:rPr>
        <w:t>Asimismo, se ha acordado (</w:t>
      </w:r>
      <w:r w:rsidR="005F1C8B">
        <w:rPr>
          <w:rFonts w:ascii="Times New Roman" w:eastAsia="Albertus Extra Bold" w:hAnsi="Times New Roman" w:cs="Times New Roman"/>
          <w:bCs/>
          <w:sz w:val="24"/>
          <w:szCs w:val="24"/>
          <w:lang w:val="es-ES"/>
        </w:rPr>
        <w:t>1º</w:t>
      </w:r>
      <w:r>
        <w:rPr>
          <w:rFonts w:ascii="Times New Roman" w:eastAsia="Albertus Extra Bold" w:hAnsi="Times New Roman" w:cs="Times New Roman"/>
          <w:bCs/>
          <w:sz w:val="24"/>
          <w:szCs w:val="24"/>
          <w:lang w:val="es-ES"/>
        </w:rPr>
        <w:t>) aprobar el balance de reducción de capital formulado por el Consejo de Administración, cerrado a 31 de mayo de 2017 y verificado por el auditor de cuentas</w:t>
      </w:r>
      <w:r w:rsidR="00FC04D6">
        <w:rPr>
          <w:rFonts w:ascii="Times New Roman" w:eastAsia="Albertus Extra Bold" w:hAnsi="Times New Roman" w:cs="Times New Roman"/>
          <w:bCs/>
          <w:sz w:val="24"/>
          <w:szCs w:val="24"/>
          <w:lang w:val="es-ES"/>
        </w:rPr>
        <w:t xml:space="preserve"> de la Sociedad</w:t>
      </w:r>
      <w:r>
        <w:rPr>
          <w:rFonts w:ascii="Times New Roman" w:eastAsia="Albertus Extra Bold" w:hAnsi="Times New Roman" w:cs="Times New Roman"/>
          <w:bCs/>
          <w:sz w:val="24"/>
          <w:szCs w:val="24"/>
          <w:lang w:val="es-ES"/>
        </w:rPr>
        <w:t xml:space="preserve">, </w:t>
      </w:r>
      <w:r w:rsidR="00104E27">
        <w:rPr>
          <w:rFonts w:ascii="Times New Roman" w:eastAsia="Albertus Extra Bold" w:hAnsi="Times New Roman" w:cs="Times New Roman"/>
          <w:bCs/>
          <w:sz w:val="24"/>
          <w:szCs w:val="24"/>
          <w:lang w:val="es-ES"/>
        </w:rPr>
        <w:t>(</w:t>
      </w:r>
      <w:r w:rsidR="005F1C8B">
        <w:rPr>
          <w:rFonts w:ascii="Times New Roman" w:eastAsia="Albertus Extra Bold" w:hAnsi="Times New Roman" w:cs="Times New Roman"/>
          <w:bCs/>
          <w:sz w:val="24"/>
          <w:szCs w:val="24"/>
          <w:lang w:val="es-ES"/>
        </w:rPr>
        <w:t>2º</w:t>
      </w:r>
      <w:r w:rsidR="00104E27">
        <w:rPr>
          <w:rFonts w:ascii="Times New Roman" w:eastAsia="Albertus Extra Bold" w:hAnsi="Times New Roman" w:cs="Times New Roman"/>
          <w:bCs/>
          <w:sz w:val="24"/>
          <w:szCs w:val="24"/>
          <w:lang w:val="es-ES"/>
        </w:rPr>
        <w:t>)</w:t>
      </w:r>
      <w:r>
        <w:rPr>
          <w:rFonts w:ascii="Times New Roman" w:eastAsia="Albertus Extra Bold" w:hAnsi="Times New Roman" w:cs="Times New Roman"/>
          <w:bCs/>
          <w:sz w:val="24"/>
          <w:szCs w:val="24"/>
          <w:lang w:val="es-ES"/>
        </w:rPr>
        <w:t xml:space="preserve"> compensar </w:t>
      </w:r>
      <w:r w:rsidRPr="00F915A6">
        <w:rPr>
          <w:rFonts w:ascii="Times New Roman" w:eastAsia="Albertus Extra Bold" w:hAnsi="Times New Roman" w:cs="Times New Roman"/>
          <w:bCs/>
          <w:sz w:val="24"/>
          <w:szCs w:val="24"/>
          <w:lang w:val="es-ES"/>
        </w:rPr>
        <w:t>parcial</w:t>
      </w:r>
      <w:r w:rsidR="00104E27">
        <w:rPr>
          <w:rFonts w:ascii="Times New Roman" w:eastAsia="Albertus Extra Bold" w:hAnsi="Times New Roman" w:cs="Times New Roman"/>
          <w:bCs/>
          <w:sz w:val="24"/>
          <w:szCs w:val="24"/>
          <w:lang w:val="es-ES"/>
        </w:rPr>
        <w:t>mente</w:t>
      </w:r>
      <w:r w:rsidRPr="00F915A6">
        <w:rPr>
          <w:rFonts w:ascii="Times New Roman" w:eastAsia="Albertus Extra Bold" w:hAnsi="Times New Roman" w:cs="Times New Roman"/>
          <w:bCs/>
          <w:sz w:val="24"/>
          <w:szCs w:val="24"/>
          <w:lang w:val="es-ES"/>
        </w:rPr>
        <w:t xml:space="preserve"> pérdidas por importe de 54.896.060,84 euros con cargo a reservas </w:t>
      </w:r>
      <w:r w:rsidR="005F1C8B">
        <w:rPr>
          <w:rFonts w:ascii="Times New Roman" w:eastAsia="Albertus Extra Bold" w:hAnsi="Times New Roman" w:cs="Times New Roman"/>
          <w:bCs/>
          <w:sz w:val="24"/>
          <w:szCs w:val="24"/>
          <w:lang w:val="es-ES"/>
        </w:rPr>
        <w:t xml:space="preserve">voluntarias y legales </w:t>
      </w:r>
      <w:r w:rsidRPr="00F915A6">
        <w:rPr>
          <w:rFonts w:ascii="Times New Roman" w:eastAsia="Albertus Extra Bold" w:hAnsi="Times New Roman" w:cs="Times New Roman"/>
          <w:bCs/>
          <w:sz w:val="24"/>
          <w:szCs w:val="24"/>
          <w:lang w:val="es-ES"/>
        </w:rPr>
        <w:t xml:space="preserve">y </w:t>
      </w:r>
      <w:r w:rsidR="00104E27">
        <w:rPr>
          <w:rFonts w:ascii="Times New Roman" w:eastAsia="Albertus Extra Bold" w:hAnsi="Times New Roman" w:cs="Times New Roman"/>
          <w:bCs/>
          <w:sz w:val="24"/>
          <w:szCs w:val="24"/>
          <w:lang w:val="es-ES"/>
        </w:rPr>
        <w:t>(</w:t>
      </w:r>
      <w:r w:rsidR="005F1C8B">
        <w:rPr>
          <w:rFonts w:ascii="Times New Roman" w:eastAsia="Albertus Extra Bold" w:hAnsi="Times New Roman" w:cs="Times New Roman"/>
          <w:bCs/>
          <w:sz w:val="24"/>
          <w:szCs w:val="24"/>
          <w:lang w:val="es-ES"/>
        </w:rPr>
        <w:t>3º</w:t>
      </w:r>
      <w:r w:rsidR="00104E27">
        <w:rPr>
          <w:rFonts w:ascii="Times New Roman" w:eastAsia="Albertus Extra Bold" w:hAnsi="Times New Roman" w:cs="Times New Roman"/>
          <w:bCs/>
          <w:sz w:val="24"/>
          <w:szCs w:val="24"/>
          <w:lang w:val="es-ES"/>
        </w:rPr>
        <w:t xml:space="preserve">) reducir el capital </w:t>
      </w:r>
      <w:r w:rsidRPr="00F915A6">
        <w:rPr>
          <w:rFonts w:ascii="Times New Roman" w:eastAsia="Albertus Extra Bold" w:hAnsi="Times New Roman" w:cs="Times New Roman"/>
          <w:bCs/>
          <w:sz w:val="24"/>
          <w:szCs w:val="24"/>
          <w:lang w:val="es-ES"/>
        </w:rPr>
        <w:t xml:space="preserve">social en 23.289.919,002 euros </w:t>
      </w:r>
      <w:r w:rsidR="00104E27">
        <w:rPr>
          <w:rFonts w:ascii="Times New Roman" w:eastAsia="Albertus Extra Bold" w:hAnsi="Times New Roman" w:cs="Times New Roman"/>
          <w:bCs/>
          <w:sz w:val="24"/>
          <w:szCs w:val="24"/>
          <w:lang w:val="es-ES"/>
        </w:rPr>
        <w:t xml:space="preserve">hasta </w:t>
      </w:r>
      <w:r w:rsidR="00104E27" w:rsidRPr="00104E27">
        <w:rPr>
          <w:rFonts w:ascii="Times New Roman" w:eastAsia="Albertus Extra Bold" w:hAnsi="Times New Roman" w:cs="Times New Roman"/>
          <w:bCs/>
          <w:sz w:val="24"/>
          <w:szCs w:val="24"/>
          <w:lang w:val="es-ES"/>
        </w:rPr>
        <w:t xml:space="preserve">337.535,058 </w:t>
      </w:r>
      <w:r w:rsidR="00104E27">
        <w:rPr>
          <w:rFonts w:ascii="Times New Roman" w:eastAsia="Albertus Extra Bold" w:hAnsi="Times New Roman" w:cs="Times New Roman"/>
          <w:bCs/>
          <w:sz w:val="24"/>
          <w:szCs w:val="24"/>
          <w:lang w:val="es-ES"/>
        </w:rPr>
        <w:t xml:space="preserve">euros </w:t>
      </w:r>
      <w:r w:rsidRPr="00F915A6">
        <w:rPr>
          <w:rFonts w:ascii="Times New Roman" w:eastAsia="Albertus Extra Bold" w:hAnsi="Times New Roman" w:cs="Times New Roman"/>
          <w:bCs/>
          <w:sz w:val="24"/>
          <w:szCs w:val="24"/>
          <w:lang w:val="es-ES"/>
        </w:rPr>
        <w:t>mediante la disminución del valor nominal de las acciones de la Sociedad a 0,001 euros, para compensar parcialmente las pérdidas restantes</w:t>
      </w:r>
      <w:r w:rsidR="00104E27">
        <w:rPr>
          <w:rFonts w:ascii="Times New Roman" w:eastAsia="Albertus Extra Bold" w:hAnsi="Times New Roman" w:cs="Times New Roman"/>
          <w:bCs/>
          <w:sz w:val="24"/>
          <w:szCs w:val="24"/>
          <w:lang w:val="es-ES"/>
        </w:rPr>
        <w:t>, y la consecuente modificación del artículo 5 de los Estatutos Sociales</w:t>
      </w:r>
      <w:r w:rsidRPr="00F915A6">
        <w:rPr>
          <w:rFonts w:ascii="Times New Roman" w:eastAsia="Albertus Extra Bold" w:hAnsi="Times New Roman" w:cs="Times New Roman"/>
          <w:bCs/>
          <w:sz w:val="24"/>
          <w:szCs w:val="24"/>
        </w:rPr>
        <w:t>.</w:t>
      </w:r>
    </w:p>
    <w:p w:rsidR="00F915A6" w:rsidRPr="00F915A6" w:rsidRDefault="00F915A6" w:rsidP="00F915A6">
      <w:pPr>
        <w:pStyle w:val="Cuerpo"/>
        <w:ind w:left="1418" w:hanging="1418"/>
        <w:jc w:val="both"/>
        <w:rPr>
          <w:rFonts w:ascii="Times New Roman" w:eastAsia="Albertus Extra Bold" w:hAnsi="Times New Roman" w:cs="Times New Roman"/>
          <w:b/>
          <w:bCs/>
          <w:sz w:val="24"/>
          <w:szCs w:val="24"/>
          <w:lang w:val="es-ES"/>
        </w:rPr>
      </w:pPr>
      <w:r w:rsidRPr="00F915A6">
        <w:rPr>
          <w:rFonts w:ascii="Times New Roman" w:eastAsia="Albertus Extra Bold" w:hAnsi="Times New Roman" w:cs="Times New Roman"/>
          <w:b/>
          <w:bCs/>
          <w:sz w:val="24"/>
          <w:szCs w:val="24"/>
          <w:lang w:val="es-ES"/>
        </w:rPr>
        <w:t>Quinto.-</w:t>
      </w:r>
      <w:r w:rsidRPr="00F915A6">
        <w:rPr>
          <w:rFonts w:ascii="Times New Roman" w:eastAsia="Albertus Extra Bold" w:hAnsi="Times New Roman" w:cs="Times New Roman"/>
          <w:b/>
          <w:bCs/>
          <w:sz w:val="24"/>
          <w:szCs w:val="24"/>
          <w:lang w:val="es-ES"/>
        </w:rPr>
        <w:tab/>
      </w:r>
      <w:r w:rsidR="00104E27" w:rsidRPr="00104E27">
        <w:rPr>
          <w:rFonts w:ascii="Times New Roman" w:eastAsia="Albertus Extra Bold" w:hAnsi="Times New Roman" w:cs="Times New Roman"/>
          <w:bCs/>
          <w:sz w:val="24"/>
          <w:szCs w:val="24"/>
          <w:lang w:val="es-ES"/>
        </w:rPr>
        <w:t>Seguidamente, la Junta General aprobó</w:t>
      </w:r>
      <w:r w:rsidR="00104E27">
        <w:rPr>
          <w:rFonts w:ascii="Times New Roman" w:eastAsia="Albertus Extra Bold" w:hAnsi="Times New Roman" w:cs="Times New Roman"/>
          <w:bCs/>
          <w:sz w:val="24"/>
          <w:szCs w:val="24"/>
          <w:lang w:val="es-ES"/>
        </w:rPr>
        <w:t>, sujeto a determinadas condiciones,</w:t>
      </w:r>
      <w:r w:rsidR="00104E27" w:rsidRPr="00104E27">
        <w:rPr>
          <w:rFonts w:ascii="Times New Roman" w:eastAsia="Albertus Extra Bold" w:hAnsi="Times New Roman" w:cs="Times New Roman"/>
          <w:bCs/>
          <w:sz w:val="24"/>
          <w:szCs w:val="24"/>
          <w:lang w:val="es-ES"/>
        </w:rPr>
        <w:t xml:space="preserve"> </w:t>
      </w:r>
      <w:r w:rsidRPr="00104E27">
        <w:rPr>
          <w:rFonts w:ascii="Times New Roman" w:eastAsia="Albertus Extra Bold" w:hAnsi="Times New Roman" w:cs="Times New Roman"/>
          <w:bCs/>
          <w:sz w:val="24"/>
          <w:szCs w:val="24"/>
          <w:lang w:val="es-ES"/>
        </w:rPr>
        <w:t>una ampliación de capital</w:t>
      </w:r>
      <w:r w:rsidRPr="00F915A6">
        <w:rPr>
          <w:rFonts w:ascii="Times New Roman" w:eastAsia="Albertus Extra Bold" w:hAnsi="Times New Roman" w:cs="Times New Roman"/>
          <w:bCs/>
          <w:sz w:val="24"/>
          <w:szCs w:val="24"/>
          <w:lang w:val="es-ES"/>
        </w:rPr>
        <w:t xml:space="preserve"> social por un importe nominal de 3.459.902,512 euros mediante la emisión y puesta en circulación de 3.459.902.512 </w:t>
      </w:r>
      <w:r w:rsidR="00FC04D6" w:rsidRPr="00F915A6">
        <w:rPr>
          <w:rFonts w:ascii="Times New Roman" w:eastAsia="Albertus Extra Bold" w:hAnsi="Times New Roman" w:cs="Times New Roman"/>
          <w:bCs/>
          <w:sz w:val="24"/>
          <w:szCs w:val="24"/>
          <w:lang w:val="es-ES"/>
        </w:rPr>
        <w:t xml:space="preserve">nuevas </w:t>
      </w:r>
      <w:r w:rsidRPr="00F915A6">
        <w:rPr>
          <w:rFonts w:ascii="Times New Roman" w:eastAsia="Albertus Extra Bold" w:hAnsi="Times New Roman" w:cs="Times New Roman"/>
          <w:bCs/>
          <w:sz w:val="24"/>
          <w:szCs w:val="24"/>
          <w:lang w:val="es-ES"/>
        </w:rPr>
        <w:t>acciones ordinarias de la Sociedad de 0,001 euros de valor nominal cada una de ellas, de la misma clase y serie que las preexistentes, con desembolso, en una primera fase, mediante aportaciones dinerarias nuevas con reconocimiento del derecho de suscripción preferente de los accionistas y, en una segunda fase, mediante compensación de créditos (el “</w:t>
      </w:r>
      <w:r w:rsidRPr="00F915A6">
        <w:rPr>
          <w:rFonts w:ascii="Times New Roman" w:eastAsia="Albertus Extra Bold" w:hAnsi="Times New Roman" w:cs="Times New Roman"/>
          <w:b/>
          <w:bCs/>
          <w:sz w:val="24"/>
          <w:szCs w:val="24"/>
          <w:lang w:val="es-ES"/>
        </w:rPr>
        <w:t>Primer Aumento</w:t>
      </w:r>
      <w:r w:rsidRPr="00F915A6">
        <w:rPr>
          <w:rFonts w:ascii="Times New Roman" w:eastAsia="Albertus Extra Bold" w:hAnsi="Times New Roman" w:cs="Times New Roman"/>
          <w:bCs/>
          <w:sz w:val="24"/>
          <w:szCs w:val="24"/>
          <w:lang w:val="es-ES"/>
        </w:rPr>
        <w:t>”).</w:t>
      </w:r>
    </w:p>
    <w:p w:rsidR="00F915A6" w:rsidRPr="00F915A6" w:rsidRDefault="00F915A6" w:rsidP="00F915A6">
      <w:pPr>
        <w:pStyle w:val="Cuerpo"/>
        <w:ind w:left="1418" w:hanging="1418"/>
        <w:jc w:val="both"/>
        <w:rPr>
          <w:rFonts w:ascii="Times New Roman" w:eastAsia="Albertus Extra Bold" w:hAnsi="Times New Roman" w:cs="Times New Roman"/>
          <w:bCs/>
          <w:sz w:val="24"/>
          <w:szCs w:val="24"/>
          <w:lang w:val="es-ES"/>
        </w:rPr>
      </w:pPr>
      <w:r w:rsidRPr="00F915A6">
        <w:rPr>
          <w:rFonts w:ascii="Times New Roman" w:eastAsia="Albertus Extra Bold" w:hAnsi="Times New Roman" w:cs="Times New Roman"/>
          <w:b/>
          <w:bCs/>
          <w:sz w:val="24"/>
          <w:szCs w:val="24"/>
          <w:lang w:val="es-ES"/>
        </w:rPr>
        <w:lastRenderedPageBreak/>
        <w:t xml:space="preserve">Sexto.- </w:t>
      </w:r>
      <w:r w:rsidRPr="00F915A6">
        <w:rPr>
          <w:rFonts w:ascii="Times New Roman" w:eastAsia="Albertus Extra Bold" w:hAnsi="Times New Roman" w:cs="Times New Roman"/>
          <w:b/>
          <w:bCs/>
          <w:sz w:val="24"/>
          <w:szCs w:val="24"/>
          <w:lang w:val="es-ES"/>
        </w:rPr>
        <w:tab/>
      </w:r>
      <w:r w:rsidR="00BE6425" w:rsidRPr="00BE6425">
        <w:rPr>
          <w:rFonts w:ascii="Times New Roman" w:eastAsia="Albertus Extra Bold" w:hAnsi="Times New Roman" w:cs="Times New Roman"/>
          <w:bCs/>
          <w:sz w:val="24"/>
          <w:szCs w:val="24"/>
          <w:lang w:val="es-ES"/>
        </w:rPr>
        <w:t>En el punto sexto del orden del día, se acordó, sujeto</w:t>
      </w:r>
      <w:r w:rsidR="007B56C6">
        <w:rPr>
          <w:rFonts w:ascii="Times New Roman" w:eastAsia="Albertus Extra Bold" w:hAnsi="Times New Roman" w:cs="Times New Roman"/>
          <w:bCs/>
          <w:sz w:val="24"/>
          <w:szCs w:val="24"/>
          <w:lang w:val="es-ES"/>
        </w:rPr>
        <w:t>, entre otras,</w:t>
      </w:r>
      <w:r w:rsidR="00BE6425" w:rsidRPr="00BE6425">
        <w:rPr>
          <w:rFonts w:ascii="Times New Roman" w:eastAsia="Albertus Extra Bold" w:hAnsi="Times New Roman" w:cs="Times New Roman"/>
          <w:bCs/>
          <w:sz w:val="24"/>
          <w:szCs w:val="24"/>
          <w:lang w:val="es-ES"/>
        </w:rPr>
        <w:t xml:space="preserve"> </w:t>
      </w:r>
      <w:r w:rsidR="007B56C6">
        <w:rPr>
          <w:rFonts w:ascii="Times New Roman" w:eastAsia="Albertus Extra Bold" w:hAnsi="Times New Roman" w:cs="Times New Roman"/>
          <w:bCs/>
          <w:sz w:val="24"/>
          <w:szCs w:val="24"/>
          <w:lang w:val="es-ES"/>
        </w:rPr>
        <w:t>a</w:t>
      </w:r>
      <w:r w:rsidR="00BE6425" w:rsidRPr="00BE6425">
        <w:rPr>
          <w:rFonts w:ascii="Times New Roman" w:eastAsia="Albertus Extra Bold" w:hAnsi="Times New Roman" w:cs="Times New Roman"/>
          <w:bCs/>
          <w:sz w:val="24"/>
          <w:szCs w:val="24"/>
          <w:lang w:val="es-ES"/>
        </w:rPr>
        <w:t xml:space="preserve">l cierre del Primer Aumento, </w:t>
      </w:r>
      <w:r w:rsidRPr="00BE6425">
        <w:rPr>
          <w:rFonts w:ascii="Times New Roman" w:eastAsia="Albertus Extra Bold" w:hAnsi="Times New Roman" w:cs="Times New Roman"/>
          <w:bCs/>
          <w:sz w:val="24"/>
          <w:szCs w:val="24"/>
          <w:lang w:val="es-ES"/>
        </w:rPr>
        <w:t>una ampliación de capital social por un importe nominal máximo de 2.341.462,54</w:t>
      </w:r>
      <w:r w:rsidRPr="00F915A6">
        <w:rPr>
          <w:rFonts w:ascii="Times New Roman" w:eastAsia="Albertus Extra Bold" w:hAnsi="Times New Roman" w:cs="Times New Roman"/>
          <w:bCs/>
          <w:sz w:val="24"/>
          <w:szCs w:val="24"/>
          <w:lang w:val="es-ES"/>
        </w:rPr>
        <w:t xml:space="preserve"> euros mediante la emisión y puesta en circulación de 2.341.462.540 acciones nuevas ordinarias de la Sociedad de 0,001 euros de valor nominal cada una de ellas, de la misma clase y serie que las preexistentes, sin existencia del derecho de suscripción preferente de los accionistas, a desembolsar mediante compensación de créditos (el “</w:t>
      </w:r>
      <w:r w:rsidRPr="00F915A6">
        <w:rPr>
          <w:rFonts w:ascii="Times New Roman" w:eastAsia="Albertus Extra Bold" w:hAnsi="Times New Roman" w:cs="Times New Roman"/>
          <w:b/>
          <w:bCs/>
          <w:sz w:val="24"/>
          <w:szCs w:val="24"/>
          <w:lang w:val="es-ES"/>
        </w:rPr>
        <w:t>Segundo Aumento</w:t>
      </w:r>
      <w:r w:rsidRPr="00F915A6">
        <w:rPr>
          <w:rFonts w:ascii="Times New Roman" w:eastAsia="Albertus Extra Bold" w:hAnsi="Times New Roman" w:cs="Times New Roman"/>
          <w:bCs/>
          <w:sz w:val="24"/>
          <w:szCs w:val="24"/>
          <w:lang w:val="es-ES"/>
        </w:rPr>
        <w:t>”).</w:t>
      </w:r>
    </w:p>
    <w:p w:rsidR="00F915A6" w:rsidRPr="00F915A6" w:rsidRDefault="00F915A6" w:rsidP="00F915A6">
      <w:pPr>
        <w:pStyle w:val="Cuerpo"/>
        <w:ind w:left="1418" w:hanging="1418"/>
        <w:jc w:val="both"/>
        <w:rPr>
          <w:rFonts w:ascii="Times New Roman" w:eastAsia="Albertus Extra Bold" w:hAnsi="Times New Roman" w:cs="Times New Roman"/>
          <w:b/>
          <w:bCs/>
          <w:sz w:val="24"/>
          <w:szCs w:val="24"/>
          <w:lang w:val="es-ES"/>
        </w:rPr>
      </w:pPr>
      <w:r w:rsidRPr="00F915A6">
        <w:rPr>
          <w:rFonts w:ascii="Times New Roman" w:eastAsia="Albertus Extra Bold" w:hAnsi="Times New Roman" w:cs="Times New Roman"/>
          <w:b/>
          <w:bCs/>
          <w:sz w:val="24"/>
          <w:szCs w:val="24"/>
          <w:lang w:val="es-ES"/>
        </w:rPr>
        <w:t xml:space="preserve">Séptimo.- </w:t>
      </w:r>
      <w:r w:rsidRPr="00F915A6">
        <w:rPr>
          <w:rFonts w:ascii="Times New Roman" w:eastAsia="Albertus Extra Bold" w:hAnsi="Times New Roman" w:cs="Times New Roman"/>
          <w:b/>
          <w:bCs/>
          <w:sz w:val="24"/>
          <w:szCs w:val="24"/>
          <w:lang w:val="es-ES"/>
        </w:rPr>
        <w:tab/>
      </w:r>
      <w:r w:rsidR="00BE6425" w:rsidRPr="00BE6425">
        <w:rPr>
          <w:rFonts w:ascii="Times New Roman" w:eastAsia="Albertus Extra Bold" w:hAnsi="Times New Roman" w:cs="Times New Roman"/>
          <w:bCs/>
          <w:sz w:val="24"/>
          <w:szCs w:val="24"/>
          <w:lang w:val="es-ES"/>
        </w:rPr>
        <w:t xml:space="preserve">A continuación, se aprobó la </w:t>
      </w:r>
      <w:r w:rsidRPr="00BE6425">
        <w:rPr>
          <w:rFonts w:ascii="Times New Roman" w:eastAsia="Albertus Extra Bold" w:hAnsi="Times New Roman" w:cs="Times New Roman"/>
          <w:bCs/>
          <w:i/>
          <w:sz w:val="24"/>
          <w:szCs w:val="24"/>
          <w:lang w:val="es-ES"/>
        </w:rPr>
        <w:t>Política de remuneración de los administradores</w:t>
      </w:r>
      <w:r w:rsidR="00C76A2A">
        <w:rPr>
          <w:rFonts w:ascii="Times New Roman" w:eastAsia="Albertus Extra Bold" w:hAnsi="Times New Roman" w:cs="Times New Roman"/>
          <w:bCs/>
          <w:i/>
          <w:sz w:val="24"/>
          <w:szCs w:val="24"/>
          <w:lang w:val="es-ES"/>
        </w:rPr>
        <w:t xml:space="preserve"> </w:t>
      </w:r>
      <w:r w:rsidR="00C76A2A">
        <w:rPr>
          <w:rFonts w:ascii="Times New Roman" w:eastAsia="Albertus Extra Bold" w:hAnsi="Times New Roman" w:cs="Times New Roman"/>
          <w:bCs/>
          <w:sz w:val="24"/>
          <w:szCs w:val="24"/>
          <w:lang w:val="es-ES"/>
        </w:rPr>
        <w:t>para los ejercicios 2018 a 2020</w:t>
      </w:r>
      <w:r w:rsidRPr="00BE6425">
        <w:rPr>
          <w:rFonts w:ascii="Times New Roman" w:eastAsia="Albertus Extra Bold" w:hAnsi="Times New Roman" w:cs="Times New Roman"/>
          <w:bCs/>
          <w:sz w:val="24"/>
          <w:szCs w:val="24"/>
          <w:lang w:val="es-ES"/>
        </w:rPr>
        <w:t xml:space="preserve">, conforme al artículo 529 novodecies de la </w:t>
      </w:r>
      <w:r w:rsidRPr="00BE6425">
        <w:rPr>
          <w:rFonts w:ascii="Times New Roman" w:eastAsia="Albertus Extra Bold" w:hAnsi="Times New Roman" w:cs="Times New Roman"/>
          <w:bCs/>
          <w:i/>
          <w:sz w:val="24"/>
          <w:szCs w:val="24"/>
          <w:lang w:val="es-ES"/>
        </w:rPr>
        <w:t>Ley de Sociedades de Capital</w:t>
      </w:r>
      <w:r w:rsidRPr="00BE6425">
        <w:rPr>
          <w:rFonts w:ascii="Times New Roman" w:eastAsia="Albertus Extra Bold" w:hAnsi="Times New Roman" w:cs="Times New Roman"/>
          <w:bCs/>
          <w:sz w:val="24"/>
          <w:szCs w:val="24"/>
          <w:lang w:val="es-ES"/>
        </w:rPr>
        <w:t xml:space="preserve"> y 32 de los Estatutos Sociales</w:t>
      </w:r>
      <w:r w:rsidRPr="00F915A6">
        <w:rPr>
          <w:rFonts w:ascii="Times New Roman" w:eastAsia="Albertus Extra Bold" w:hAnsi="Times New Roman" w:cs="Times New Roman"/>
          <w:bCs/>
          <w:sz w:val="24"/>
          <w:szCs w:val="24"/>
          <w:lang w:val="es-ES"/>
        </w:rPr>
        <w:t>.</w:t>
      </w:r>
    </w:p>
    <w:p w:rsidR="00F915A6" w:rsidRPr="00F915A6" w:rsidRDefault="00F915A6" w:rsidP="00F915A6">
      <w:pPr>
        <w:pStyle w:val="Cuerpo"/>
        <w:ind w:left="1418" w:hanging="1418"/>
        <w:jc w:val="both"/>
        <w:rPr>
          <w:rFonts w:ascii="Times New Roman" w:eastAsia="Albertus Extra Bold" w:hAnsi="Times New Roman" w:cs="Times New Roman"/>
          <w:b/>
          <w:bCs/>
          <w:sz w:val="24"/>
          <w:szCs w:val="24"/>
          <w:lang w:val="es-ES"/>
        </w:rPr>
      </w:pPr>
      <w:r w:rsidRPr="00F915A6">
        <w:rPr>
          <w:rFonts w:ascii="Times New Roman" w:eastAsia="Albertus Extra Bold" w:hAnsi="Times New Roman" w:cs="Times New Roman"/>
          <w:b/>
          <w:bCs/>
          <w:sz w:val="24"/>
          <w:szCs w:val="24"/>
          <w:lang w:val="es-ES"/>
        </w:rPr>
        <w:t xml:space="preserve">Octavo.- </w:t>
      </w:r>
      <w:r w:rsidRPr="00F915A6">
        <w:rPr>
          <w:rFonts w:ascii="Times New Roman" w:eastAsia="Albertus Extra Bold" w:hAnsi="Times New Roman" w:cs="Times New Roman"/>
          <w:b/>
          <w:bCs/>
          <w:sz w:val="24"/>
          <w:szCs w:val="24"/>
          <w:lang w:val="es-ES"/>
        </w:rPr>
        <w:tab/>
      </w:r>
      <w:r w:rsidR="00BE6425" w:rsidRPr="00BE6425">
        <w:rPr>
          <w:rFonts w:ascii="Times New Roman" w:eastAsia="Albertus Extra Bold" w:hAnsi="Times New Roman" w:cs="Times New Roman"/>
          <w:bCs/>
          <w:sz w:val="24"/>
          <w:szCs w:val="24"/>
          <w:lang w:val="es-ES"/>
        </w:rPr>
        <w:t>En el punto octavo, se votó</w:t>
      </w:r>
      <w:r w:rsidR="00C33F5E">
        <w:rPr>
          <w:rFonts w:ascii="Times New Roman" w:eastAsia="Albertus Extra Bold" w:hAnsi="Times New Roman" w:cs="Times New Roman"/>
          <w:bCs/>
          <w:sz w:val="24"/>
          <w:szCs w:val="24"/>
          <w:lang w:val="es-ES"/>
        </w:rPr>
        <w:t>,</w:t>
      </w:r>
      <w:r w:rsidR="00BE6425" w:rsidRPr="00BE6425">
        <w:rPr>
          <w:rFonts w:ascii="Times New Roman" w:eastAsia="Albertus Extra Bold" w:hAnsi="Times New Roman" w:cs="Times New Roman"/>
          <w:bCs/>
          <w:sz w:val="24"/>
          <w:szCs w:val="24"/>
          <w:lang w:val="es-ES"/>
        </w:rPr>
        <w:t xml:space="preserve"> </w:t>
      </w:r>
      <w:r w:rsidR="004261ED" w:rsidRPr="00BE6425">
        <w:rPr>
          <w:rFonts w:ascii="Times New Roman" w:eastAsia="Albertus Extra Bold" w:hAnsi="Times New Roman" w:cs="Times New Roman"/>
          <w:bCs/>
          <w:sz w:val="24"/>
          <w:szCs w:val="24"/>
          <w:lang w:val="es-ES"/>
        </w:rPr>
        <w:t>de forma consultiva</w:t>
      </w:r>
      <w:r w:rsidR="00C33F5E">
        <w:rPr>
          <w:rFonts w:ascii="Times New Roman" w:eastAsia="Albertus Extra Bold" w:hAnsi="Times New Roman" w:cs="Times New Roman"/>
          <w:bCs/>
          <w:sz w:val="24"/>
          <w:szCs w:val="24"/>
          <w:lang w:val="es-ES"/>
        </w:rPr>
        <w:t>,</w:t>
      </w:r>
      <w:r w:rsidR="004261ED" w:rsidRPr="00BE6425">
        <w:rPr>
          <w:rFonts w:ascii="Times New Roman" w:eastAsia="Albertus Extra Bold" w:hAnsi="Times New Roman" w:cs="Times New Roman"/>
          <w:bCs/>
          <w:sz w:val="24"/>
          <w:szCs w:val="24"/>
          <w:lang w:val="es-ES"/>
        </w:rPr>
        <w:t xml:space="preserve"> </w:t>
      </w:r>
      <w:r w:rsidR="00BE6425" w:rsidRPr="00BE6425">
        <w:rPr>
          <w:rFonts w:ascii="Times New Roman" w:eastAsia="Albertus Extra Bold" w:hAnsi="Times New Roman" w:cs="Times New Roman"/>
          <w:bCs/>
          <w:sz w:val="24"/>
          <w:szCs w:val="24"/>
          <w:lang w:val="es-ES"/>
        </w:rPr>
        <w:t>a favor d</w:t>
      </w:r>
      <w:r w:rsidRPr="00BE6425">
        <w:rPr>
          <w:rFonts w:ascii="Times New Roman" w:eastAsia="Albertus Extra Bold" w:hAnsi="Times New Roman" w:cs="Times New Roman"/>
          <w:bCs/>
          <w:sz w:val="24"/>
          <w:szCs w:val="24"/>
          <w:lang w:val="es-ES"/>
        </w:rPr>
        <w:t xml:space="preserve">el </w:t>
      </w:r>
      <w:r w:rsidRPr="00BE6425">
        <w:rPr>
          <w:rFonts w:ascii="Times New Roman" w:eastAsia="Albertus Extra Bold" w:hAnsi="Times New Roman" w:cs="Times New Roman"/>
          <w:bCs/>
          <w:i/>
          <w:sz w:val="24"/>
          <w:szCs w:val="24"/>
          <w:lang w:val="es-ES"/>
        </w:rPr>
        <w:t>Informe anual sobre remuneraciones de los consejeros</w:t>
      </w:r>
      <w:r w:rsidRPr="00BE6425">
        <w:rPr>
          <w:rFonts w:ascii="Times New Roman" w:eastAsia="Albertus Extra Bold" w:hAnsi="Times New Roman" w:cs="Times New Roman"/>
          <w:bCs/>
          <w:sz w:val="24"/>
          <w:szCs w:val="24"/>
          <w:lang w:val="es-ES"/>
        </w:rPr>
        <w:t xml:space="preserve"> correspondiente al ejercicio 2016.</w:t>
      </w:r>
    </w:p>
    <w:p w:rsidR="00F915A6" w:rsidRPr="00F915A6" w:rsidRDefault="00F915A6" w:rsidP="00F915A6">
      <w:pPr>
        <w:pStyle w:val="Cuerpo"/>
        <w:ind w:left="1418" w:hanging="1418"/>
        <w:jc w:val="both"/>
        <w:rPr>
          <w:rFonts w:ascii="Times New Roman" w:eastAsia="Albertus Extra Bold" w:hAnsi="Times New Roman" w:cs="Times New Roman"/>
          <w:bCs/>
          <w:sz w:val="24"/>
          <w:szCs w:val="24"/>
          <w:lang w:val="es-ES"/>
        </w:rPr>
      </w:pPr>
      <w:r w:rsidRPr="00F915A6">
        <w:rPr>
          <w:rFonts w:ascii="Times New Roman" w:eastAsia="Albertus Extra Bold" w:hAnsi="Times New Roman" w:cs="Times New Roman"/>
          <w:b/>
          <w:bCs/>
          <w:sz w:val="24"/>
          <w:szCs w:val="24"/>
          <w:lang w:val="es-ES"/>
        </w:rPr>
        <w:t>Noveno.-</w:t>
      </w:r>
      <w:r w:rsidRPr="00F915A6">
        <w:rPr>
          <w:rFonts w:ascii="Times New Roman" w:eastAsia="Albertus Extra Bold" w:hAnsi="Times New Roman" w:cs="Times New Roman"/>
          <w:b/>
          <w:bCs/>
          <w:sz w:val="24"/>
          <w:szCs w:val="24"/>
          <w:lang w:val="es-ES"/>
        </w:rPr>
        <w:tab/>
      </w:r>
      <w:r w:rsidR="00BE6425" w:rsidRPr="00BE6425">
        <w:rPr>
          <w:rFonts w:ascii="Times New Roman" w:eastAsia="Albertus Extra Bold" w:hAnsi="Times New Roman" w:cs="Times New Roman"/>
          <w:bCs/>
          <w:sz w:val="24"/>
          <w:szCs w:val="24"/>
          <w:lang w:val="es-ES"/>
        </w:rPr>
        <w:t xml:space="preserve">Y por último, se acordó delegar </w:t>
      </w:r>
      <w:r w:rsidRPr="00BE6425">
        <w:rPr>
          <w:rFonts w:ascii="Times New Roman" w:eastAsia="Albertus Extra Bold" w:hAnsi="Times New Roman" w:cs="Times New Roman"/>
          <w:bCs/>
          <w:sz w:val="24"/>
          <w:szCs w:val="24"/>
          <w:lang w:val="es-ES"/>
        </w:rPr>
        <w:t xml:space="preserve">facultades para la formalización y elevación a público de los acuerdos </w:t>
      </w:r>
      <w:r w:rsidR="00BE6425">
        <w:rPr>
          <w:rFonts w:ascii="Times New Roman" w:eastAsia="Albertus Extra Bold" w:hAnsi="Times New Roman" w:cs="Times New Roman"/>
          <w:bCs/>
          <w:sz w:val="24"/>
          <w:szCs w:val="24"/>
          <w:lang w:val="es-ES"/>
        </w:rPr>
        <w:t>adoptados</w:t>
      </w:r>
      <w:r w:rsidRPr="00F915A6">
        <w:rPr>
          <w:rFonts w:ascii="Times New Roman" w:eastAsia="Albertus Extra Bold" w:hAnsi="Times New Roman" w:cs="Times New Roman"/>
          <w:bCs/>
          <w:sz w:val="24"/>
          <w:szCs w:val="24"/>
          <w:lang w:val="es-ES"/>
        </w:rPr>
        <w:t>.</w:t>
      </w:r>
    </w:p>
    <w:p w:rsidR="005C2240" w:rsidRPr="0015402B" w:rsidRDefault="005C2240" w:rsidP="005C2240">
      <w:pPr>
        <w:pStyle w:val="Prrafodelista"/>
        <w:rPr>
          <w:rFonts w:ascii="Times New Roman" w:hAnsi="Times New Roman" w:cs="Times New Roman"/>
          <w:szCs w:val="24"/>
        </w:rPr>
      </w:pPr>
    </w:p>
    <w:p w:rsidR="005C2240" w:rsidRPr="0015402B" w:rsidRDefault="005C2240" w:rsidP="005C2240">
      <w:pPr>
        <w:pStyle w:val="Prrafodelista"/>
        <w:ind w:left="567"/>
        <w:rPr>
          <w:rFonts w:ascii="Times New Roman" w:hAnsi="Times New Roman" w:cs="Times New Roman"/>
          <w:szCs w:val="24"/>
        </w:rPr>
      </w:pPr>
      <w:bookmarkStart w:id="0" w:name="_GoBack"/>
      <w:bookmarkEnd w:id="0"/>
    </w:p>
    <w:sectPr w:rsidR="005C2240" w:rsidRPr="0015402B" w:rsidSect="00B64708">
      <w:headerReference w:type="default" r:id="rId9"/>
      <w:headerReference w:type="first" r:id="rId10"/>
      <w:type w:val="continuous"/>
      <w:pgSz w:w="11906" w:h="16838" w:code="9"/>
      <w:pgMar w:top="1843"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64" w:rsidRDefault="00A36B64" w:rsidP="00A31047">
      <w:pPr>
        <w:spacing w:line="240" w:lineRule="auto"/>
      </w:pPr>
      <w:r>
        <w:separator/>
      </w:r>
    </w:p>
  </w:endnote>
  <w:endnote w:type="continuationSeparator" w:id="0">
    <w:p w:rsidR="00A36B64" w:rsidRDefault="00A36B64" w:rsidP="00A31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64" w:rsidRDefault="00A36B64" w:rsidP="00A31047">
      <w:pPr>
        <w:spacing w:line="240" w:lineRule="auto"/>
      </w:pPr>
      <w:r>
        <w:separator/>
      </w:r>
    </w:p>
  </w:footnote>
  <w:footnote w:type="continuationSeparator" w:id="0">
    <w:p w:rsidR="00A36B64" w:rsidRDefault="00A36B64" w:rsidP="00A310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08" w:rsidRDefault="00B64708">
    <w:pPr>
      <w:pStyle w:val="Encabezado"/>
    </w:pPr>
    <w:r w:rsidRPr="00BF01FE">
      <w:rPr>
        <w:noProof/>
        <w:sz w:val="20"/>
        <w:szCs w:val="20"/>
        <w:lang w:eastAsia="es-ES"/>
      </w:rPr>
      <w:drawing>
        <wp:anchor distT="0" distB="0" distL="114300" distR="114300" simplePos="0" relativeHeight="251661312" behindDoc="0" locked="0" layoutInCell="1" allowOverlap="1" wp14:anchorId="213565F9" wp14:editId="1895D514">
          <wp:simplePos x="0" y="0"/>
          <wp:positionH relativeFrom="column">
            <wp:posOffset>1421724</wp:posOffset>
          </wp:positionH>
          <wp:positionV relativeFrom="paragraph">
            <wp:posOffset>-70658</wp:posOffset>
          </wp:positionV>
          <wp:extent cx="2914650" cy="723900"/>
          <wp:effectExtent l="0" t="0" r="0" b="0"/>
          <wp:wrapNone/>
          <wp:docPr id="1" name="Imagen 1" descr="cid:image003.jpg@01CDA546.F27C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DA546.F27C0440"/>
                  <pic:cNvPicPr>
                    <a:picLocks noChangeAspect="1" noChangeArrowheads="1"/>
                  </pic:cNvPicPr>
                </pic:nvPicPr>
                <pic:blipFill>
                  <a:blip r:embed="rId1" r:link="rId2" cstate="print"/>
                  <a:srcRect/>
                  <a:stretch>
                    <a:fillRect/>
                  </a:stretch>
                </pic:blipFill>
                <pic:spPr bwMode="auto">
                  <a:xfrm>
                    <a:off x="0" y="0"/>
                    <a:ext cx="2914650"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CF" w:rsidRDefault="00B64708" w:rsidP="00A31047">
    <w:pPr>
      <w:pStyle w:val="Encabezado"/>
      <w:jc w:val="center"/>
    </w:pPr>
    <w:r w:rsidRPr="00BF01FE">
      <w:rPr>
        <w:noProof/>
        <w:sz w:val="20"/>
        <w:szCs w:val="20"/>
        <w:lang w:eastAsia="es-ES"/>
      </w:rPr>
      <w:drawing>
        <wp:anchor distT="0" distB="0" distL="114300" distR="114300" simplePos="0" relativeHeight="251659264" behindDoc="0" locked="0" layoutInCell="1" allowOverlap="1" wp14:anchorId="471C2F04" wp14:editId="1F44829F">
          <wp:simplePos x="0" y="0"/>
          <wp:positionH relativeFrom="column">
            <wp:posOffset>1405890</wp:posOffset>
          </wp:positionH>
          <wp:positionV relativeFrom="paragraph">
            <wp:posOffset>441960</wp:posOffset>
          </wp:positionV>
          <wp:extent cx="2914650" cy="723900"/>
          <wp:effectExtent l="19050" t="0" r="0" b="0"/>
          <wp:wrapNone/>
          <wp:docPr id="2" name="Imagen 1" descr="cid:image003.jpg@01CDA546.F27C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DA546.F27C0440"/>
                  <pic:cNvPicPr>
                    <a:picLocks noChangeAspect="1" noChangeArrowheads="1"/>
                  </pic:cNvPicPr>
                </pic:nvPicPr>
                <pic:blipFill>
                  <a:blip r:embed="rId1" r:link="rId2" cstate="print"/>
                  <a:srcRect/>
                  <a:stretch>
                    <a:fillRect/>
                  </a:stretch>
                </pic:blipFill>
                <pic:spPr bwMode="auto">
                  <a:xfrm>
                    <a:off x="0" y="0"/>
                    <a:ext cx="291465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1AE877E"/>
    <w:lvl w:ilvl="0">
      <w:start w:val="1"/>
      <w:numFmt w:val="decimal"/>
      <w:pStyle w:val="Ttulo1"/>
      <w:lvlText w:val="%1."/>
      <w:lvlJc w:val="left"/>
      <w:pPr>
        <w:tabs>
          <w:tab w:val="num" w:pos="709"/>
        </w:tabs>
        <w:ind w:left="709" w:hanging="709"/>
      </w:pPr>
      <w:rPr>
        <w:rFonts w:hint="default"/>
        <w:lang w:val="es-ES_tradnl"/>
      </w:rPr>
    </w:lvl>
    <w:lvl w:ilvl="1">
      <w:start w:val="1"/>
      <w:numFmt w:val="decimal"/>
      <w:pStyle w:val="Ttulo2"/>
      <w:lvlText w:val="%1.%2"/>
      <w:lvlJc w:val="left"/>
      <w:pPr>
        <w:tabs>
          <w:tab w:val="num" w:pos="709"/>
        </w:tabs>
        <w:ind w:left="709" w:hanging="709"/>
      </w:pPr>
      <w:rPr>
        <w:rFonts w:hint="default"/>
        <w:b w:val="0"/>
        <w:i w:val="0"/>
      </w:rPr>
    </w:lvl>
    <w:lvl w:ilvl="2">
      <w:start w:val="1"/>
      <w:numFmt w:val="decimal"/>
      <w:pStyle w:val="Ttulo3"/>
      <w:lvlText w:val="%1.%2.%3"/>
      <w:lvlJc w:val="left"/>
      <w:pPr>
        <w:tabs>
          <w:tab w:val="num" w:pos="1559"/>
        </w:tabs>
        <w:ind w:left="1559" w:hanging="850"/>
      </w:pPr>
      <w:rPr>
        <w:rFonts w:hint="default"/>
        <w:sz w:val="20"/>
        <w:szCs w:val="20"/>
      </w:rPr>
    </w:lvl>
    <w:lvl w:ilvl="3">
      <w:start w:val="1"/>
      <w:numFmt w:val="lowerLetter"/>
      <w:pStyle w:val="Ttulo4"/>
      <w:lvlText w:val="(%4)"/>
      <w:lvlJc w:val="left"/>
      <w:pPr>
        <w:tabs>
          <w:tab w:val="num" w:pos="2268"/>
        </w:tabs>
        <w:ind w:left="2268" w:hanging="709"/>
      </w:pPr>
      <w:rPr>
        <w:rFonts w:ascii="Times New Roman" w:eastAsia="Times New Roman" w:hAnsi="Times New Roman" w:cs="Times New Roman" w:hint="default"/>
      </w:rPr>
    </w:lvl>
    <w:lvl w:ilvl="4">
      <w:start w:val="1"/>
      <w:numFmt w:val="decimal"/>
      <w:pStyle w:val="Ttulo5"/>
      <w:lvlText w:val="(%5)"/>
      <w:lvlJc w:val="left"/>
      <w:pPr>
        <w:tabs>
          <w:tab w:val="num" w:pos="2977"/>
        </w:tabs>
        <w:ind w:left="2977" w:hanging="709"/>
      </w:pPr>
      <w:rPr>
        <w:rFonts w:ascii="Arial" w:hAnsi="Arial" w:cs="Arial" w:hint="default"/>
        <w:sz w:val="20"/>
        <w:szCs w:val="20"/>
      </w:rPr>
    </w:lvl>
    <w:lvl w:ilvl="5">
      <w:start w:val="1"/>
      <w:numFmt w:val="lowerLetter"/>
      <w:pStyle w:val="Ttulo6"/>
      <w:lvlText w:val="(%6)"/>
      <w:lvlJc w:val="left"/>
      <w:pPr>
        <w:tabs>
          <w:tab w:val="num" w:pos="3686"/>
        </w:tabs>
        <w:ind w:left="3686" w:hanging="709"/>
      </w:pPr>
      <w:rPr>
        <w:rFonts w:hint="default"/>
      </w:rPr>
    </w:lvl>
    <w:lvl w:ilvl="6">
      <w:start w:val="1"/>
      <w:numFmt w:val="lowerRoman"/>
      <w:pStyle w:val="Ttulo7"/>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DDF5BCB"/>
    <w:multiLevelType w:val="hybridMultilevel"/>
    <w:tmpl w:val="9C70D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624D10"/>
    <w:multiLevelType w:val="hybridMultilevel"/>
    <w:tmpl w:val="365E27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F761A9"/>
    <w:multiLevelType w:val="hybridMultilevel"/>
    <w:tmpl w:val="07442A02"/>
    <w:lvl w:ilvl="0" w:tplc="C956A24E">
      <w:start w:val="1"/>
      <w:numFmt w:val="decimal"/>
      <w:pStyle w:val="NumericBrackets"/>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7A251C7"/>
    <w:multiLevelType w:val="hybridMultilevel"/>
    <w:tmpl w:val="7F8800E0"/>
    <w:lvl w:ilvl="0" w:tplc="816EC7AA">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627ADE"/>
    <w:multiLevelType w:val="hybridMultilevel"/>
    <w:tmpl w:val="EB76B6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BD18A4"/>
    <w:multiLevelType w:val="hybridMultilevel"/>
    <w:tmpl w:val="5D8C26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5E"/>
    <w:rsid w:val="000146C5"/>
    <w:rsid w:val="00017EC4"/>
    <w:rsid w:val="00021F7E"/>
    <w:rsid w:val="0003382A"/>
    <w:rsid w:val="0005722A"/>
    <w:rsid w:val="00060CBA"/>
    <w:rsid w:val="00067377"/>
    <w:rsid w:val="000A499C"/>
    <w:rsid w:val="000B4A94"/>
    <w:rsid w:val="000D05A8"/>
    <w:rsid w:val="000D63CC"/>
    <w:rsid w:val="000E09A4"/>
    <w:rsid w:val="000F1FE2"/>
    <w:rsid w:val="00104E27"/>
    <w:rsid w:val="00131B2A"/>
    <w:rsid w:val="001322AB"/>
    <w:rsid w:val="00132A70"/>
    <w:rsid w:val="00134677"/>
    <w:rsid w:val="00135833"/>
    <w:rsid w:val="001429B1"/>
    <w:rsid w:val="0015402B"/>
    <w:rsid w:val="00161DB4"/>
    <w:rsid w:val="001D7F43"/>
    <w:rsid w:val="001E425C"/>
    <w:rsid w:val="001E4DE8"/>
    <w:rsid w:val="001F3629"/>
    <w:rsid w:val="00200CC4"/>
    <w:rsid w:val="00214BCF"/>
    <w:rsid w:val="002173C0"/>
    <w:rsid w:val="00273F70"/>
    <w:rsid w:val="00283B3E"/>
    <w:rsid w:val="002A62BE"/>
    <w:rsid w:val="002C114A"/>
    <w:rsid w:val="002C2362"/>
    <w:rsid w:val="002D4A8F"/>
    <w:rsid w:val="002D72F2"/>
    <w:rsid w:val="002E646E"/>
    <w:rsid w:val="0033529C"/>
    <w:rsid w:val="0033575E"/>
    <w:rsid w:val="00363B29"/>
    <w:rsid w:val="00392CA3"/>
    <w:rsid w:val="003966BF"/>
    <w:rsid w:val="003A1441"/>
    <w:rsid w:val="003C69D7"/>
    <w:rsid w:val="003D5C2C"/>
    <w:rsid w:val="003D5DB8"/>
    <w:rsid w:val="003E02AD"/>
    <w:rsid w:val="003E2325"/>
    <w:rsid w:val="003F3354"/>
    <w:rsid w:val="004261ED"/>
    <w:rsid w:val="0043185E"/>
    <w:rsid w:val="00452462"/>
    <w:rsid w:val="004607B0"/>
    <w:rsid w:val="0046294F"/>
    <w:rsid w:val="0046429A"/>
    <w:rsid w:val="00466E32"/>
    <w:rsid w:val="00476054"/>
    <w:rsid w:val="004C2671"/>
    <w:rsid w:val="00504D72"/>
    <w:rsid w:val="005168A0"/>
    <w:rsid w:val="00577A47"/>
    <w:rsid w:val="00580945"/>
    <w:rsid w:val="00581094"/>
    <w:rsid w:val="00593802"/>
    <w:rsid w:val="005A1364"/>
    <w:rsid w:val="005C2240"/>
    <w:rsid w:val="005F1C8B"/>
    <w:rsid w:val="005F651C"/>
    <w:rsid w:val="00627DC9"/>
    <w:rsid w:val="00640C4E"/>
    <w:rsid w:val="006421A3"/>
    <w:rsid w:val="00644CF2"/>
    <w:rsid w:val="00646E5B"/>
    <w:rsid w:val="00671C99"/>
    <w:rsid w:val="00673990"/>
    <w:rsid w:val="0068102E"/>
    <w:rsid w:val="006A35DB"/>
    <w:rsid w:val="006A4D43"/>
    <w:rsid w:val="006C379E"/>
    <w:rsid w:val="006C67E9"/>
    <w:rsid w:val="006D4505"/>
    <w:rsid w:val="006E3852"/>
    <w:rsid w:val="006F0F3C"/>
    <w:rsid w:val="006F6FAD"/>
    <w:rsid w:val="00740E59"/>
    <w:rsid w:val="00756EBF"/>
    <w:rsid w:val="00767C85"/>
    <w:rsid w:val="00772E9C"/>
    <w:rsid w:val="007B4D78"/>
    <w:rsid w:val="007B56C6"/>
    <w:rsid w:val="007C01A8"/>
    <w:rsid w:val="00804185"/>
    <w:rsid w:val="00816D52"/>
    <w:rsid w:val="00831AB7"/>
    <w:rsid w:val="008473F1"/>
    <w:rsid w:val="00872F6E"/>
    <w:rsid w:val="008D2029"/>
    <w:rsid w:val="008F6254"/>
    <w:rsid w:val="0090603A"/>
    <w:rsid w:val="00907A85"/>
    <w:rsid w:val="00926B07"/>
    <w:rsid w:val="00936095"/>
    <w:rsid w:val="00951094"/>
    <w:rsid w:val="00957175"/>
    <w:rsid w:val="009669AD"/>
    <w:rsid w:val="00974910"/>
    <w:rsid w:val="0098309F"/>
    <w:rsid w:val="009951BA"/>
    <w:rsid w:val="009A3186"/>
    <w:rsid w:val="009A3715"/>
    <w:rsid w:val="009A44C7"/>
    <w:rsid w:val="009B4AB9"/>
    <w:rsid w:val="009C5263"/>
    <w:rsid w:val="009C6FFB"/>
    <w:rsid w:val="009E13FF"/>
    <w:rsid w:val="009E6FB3"/>
    <w:rsid w:val="009F1D02"/>
    <w:rsid w:val="00A20FE9"/>
    <w:rsid w:val="00A31047"/>
    <w:rsid w:val="00A36B64"/>
    <w:rsid w:val="00A527BE"/>
    <w:rsid w:val="00A565C7"/>
    <w:rsid w:val="00A61DE5"/>
    <w:rsid w:val="00A70EAA"/>
    <w:rsid w:val="00AA30EA"/>
    <w:rsid w:val="00AF4E92"/>
    <w:rsid w:val="00B06B31"/>
    <w:rsid w:val="00B251EE"/>
    <w:rsid w:val="00B27ADF"/>
    <w:rsid w:val="00B27F6F"/>
    <w:rsid w:val="00B62BC8"/>
    <w:rsid w:val="00B64708"/>
    <w:rsid w:val="00BA3717"/>
    <w:rsid w:val="00BB0A5D"/>
    <w:rsid w:val="00BB7699"/>
    <w:rsid w:val="00BC12FB"/>
    <w:rsid w:val="00BE0EF2"/>
    <w:rsid w:val="00BE6425"/>
    <w:rsid w:val="00BE6EB7"/>
    <w:rsid w:val="00BF01FE"/>
    <w:rsid w:val="00BF390B"/>
    <w:rsid w:val="00C33F5E"/>
    <w:rsid w:val="00C54124"/>
    <w:rsid w:val="00C569EE"/>
    <w:rsid w:val="00C6173C"/>
    <w:rsid w:val="00C653FB"/>
    <w:rsid w:val="00C76A2A"/>
    <w:rsid w:val="00C97C21"/>
    <w:rsid w:val="00CB62D4"/>
    <w:rsid w:val="00CC7FE4"/>
    <w:rsid w:val="00CD5B16"/>
    <w:rsid w:val="00CE1413"/>
    <w:rsid w:val="00CE306C"/>
    <w:rsid w:val="00CF1B4D"/>
    <w:rsid w:val="00CF7606"/>
    <w:rsid w:val="00D06A7B"/>
    <w:rsid w:val="00D20BD8"/>
    <w:rsid w:val="00D245DB"/>
    <w:rsid w:val="00D36D1F"/>
    <w:rsid w:val="00D408AC"/>
    <w:rsid w:val="00D5495A"/>
    <w:rsid w:val="00D55927"/>
    <w:rsid w:val="00DA11B8"/>
    <w:rsid w:val="00DB1C07"/>
    <w:rsid w:val="00DD0B41"/>
    <w:rsid w:val="00DD768F"/>
    <w:rsid w:val="00DE6129"/>
    <w:rsid w:val="00DF7191"/>
    <w:rsid w:val="00E204C5"/>
    <w:rsid w:val="00E3567A"/>
    <w:rsid w:val="00E4261B"/>
    <w:rsid w:val="00E54A57"/>
    <w:rsid w:val="00E7234D"/>
    <w:rsid w:val="00E74631"/>
    <w:rsid w:val="00EA2F4B"/>
    <w:rsid w:val="00EA30D9"/>
    <w:rsid w:val="00EB16DE"/>
    <w:rsid w:val="00EB686A"/>
    <w:rsid w:val="00ED14F7"/>
    <w:rsid w:val="00ED4955"/>
    <w:rsid w:val="00ED605E"/>
    <w:rsid w:val="00F002A7"/>
    <w:rsid w:val="00F06042"/>
    <w:rsid w:val="00F915A6"/>
    <w:rsid w:val="00FC04D6"/>
    <w:rsid w:val="00FC4EC2"/>
    <w:rsid w:val="00FC5D92"/>
    <w:rsid w:val="00FE7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5E"/>
  </w:style>
  <w:style w:type="paragraph" w:styleId="Ttulo1">
    <w:name w:val="heading 1"/>
    <w:basedOn w:val="Normal"/>
    <w:next w:val="Textoindependiente"/>
    <w:link w:val="Ttulo1Car"/>
    <w:qFormat/>
    <w:rsid w:val="00BF01FE"/>
    <w:pPr>
      <w:keepNext/>
      <w:numPr>
        <w:numId w:val="4"/>
      </w:numPr>
      <w:spacing w:before="200" w:after="100" w:line="240" w:lineRule="auto"/>
      <w:jc w:val="left"/>
      <w:outlineLvl w:val="0"/>
    </w:pPr>
    <w:rPr>
      <w:rFonts w:ascii="Times New Roman" w:eastAsia="Times New Roman" w:hAnsi="Times New Roman" w:cs="Times New Roman"/>
      <w:b/>
      <w:caps/>
      <w:sz w:val="22"/>
      <w:szCs w:val="24"/>
      <w:lang w:val="es-ES_tradnl"/>
    </w:rPr>
  </w:style>
  <w:style w:type="paragraph" w:styleId="Ttulo2">
    <w:name w:val="heading 2"/>
    <w:basedOn w:val="Normal"/>
    <w:next w:val="Textoindependiente"/>
    <w:link w:val="Ttulo2Car"/>
    <w:qFormat/>
    <w:rsid w:val="00BF01FE"/>
    <w:pPr>
      <w:keepNext/>
      <w:numPr>
        <w:ilvl w:val="1"/>
        <w:numId w:val="4"/>
      </w:numPr>
      <w:spacing w:before="100" w:after="100" w:line="240" w:lineRule="auto"/>
      <w:jc w:val="left"/>
      <w:outlineLvl w:val="1"/>
    </w:pPr>
    <w:rPr>
      <w:rFonts w:ascii="Times New Roman" w:eastAsia="Times New Roman" w:hAnsi="Times New Roman" w:cs="Times New Roman"/>
      <w:b/>
      <w:sz w:val="22"/>
      <w:szCs w:val="24"/>
      <w:lang w:val="es-ES_tradnl"/>
    </w:rPr>
  </w:style>
  <w:style w:type="paragraph" w:styleId="Ttulo3">
    <w:name w:val="heading 3"/>
    <w:basedOn w:val="Normal"/>
    <w:next w:val="Textoindependiente"/>
    <w:link w:val="Ttulo3Car"/>
    <w:qFormat/>
    <w:rsid w:val="00BF01FE"/>
    <w:pPr>
      <w:numPr>
        <w:ilvl w:val="2"/>
        <w:numId w:val="4"/>
      </w:numPr>
      <w:spacing w:before="100" w:after="100" w:line="240" w:lineRule="auto"/>
      <w:jc w:val="left"/>
      <w:outlineLvl w:val="2"/>
    </w:pPr>
    <w:rPr>
      <w:rFonts w:ascii="Times New Roman" w:eastAsia="Times New Roman" w:hAnsi="Times New Roman" w:cs="Times New Roman"/>
      <w:sz w:val="22"/>
      <w:szCs w:val="24"/>
      <w:lang w:val="es-ES_tradnl"/>
    </w:rPr>
  </w:style>
  <w:style w:type="paragraph" w:styleId="Ttulo4">
    <w:name w:val="heading 4"/>
    <w:basedOn w:val="Normal"/>
    <w:next w:val="Textoindependiente"/>
    <w:link w:val="Ttulo4Car"/>
    <w:qFormat/>
    <w:rsid w:val="00BF01FE"/>
    <w:pPr>
      <w:numPr>
        <w:ilvl w:val="3"/>
        <w:numId w:val="4"/>
      </w:numPr>
      <w:spacing w:before="100" w:after="100" w:line="240" w:lineRule="auto"/>
      <w:jc w:val="left"/>
      <w:outlineLvl w:val="3"/>
    </w:pPr>
    <w:rPr>
      <w:rFonts w:ascii="Times New Roman" w:eastAsia="Times New Roman" w:hAnsi="Times New Roman" w:cs="Times New Roman"/>
      <w:sz w:val="22"/>
      <w:szCs w:val="24"/>
      <w:lang w:val="es-ES_tradnl"/>
    </w:rPr>
  </w:style>
  <w:style w:type="paragraph" w:styleId="Ttulo5">
    <w:name w:val="heading 5"/>
    <w:basedOn w:val="Normal"/>
    <w:next w:val="Textoindependiente"/>
    <w:link w:val="Ttulo5Car"/>
    <w:qFormat/>
    <w:rsid w:val="00BF01FE"/>
    <w:pPr>
      <w:numPr>
        <w:ilvl w:val="4"/>
        <w:numId w:val="4"/>
      </w:numPr>
      <w:spacing w:before="100" w:after="100" w:line="240" w:lineRule="auto"/>
      <w:jc w:val="left"/>
      <w:outlineLvl w:val="4"/>
    </w:pPr>
    <w:rPr>
      <w:rFonts w:ascii="Times New Roman" w:eastAsia="Times New Roman" w:hAnsi="Times New Roman" w:cs="Times New Roman"/>
      <w:sz w:val="22"/>
      <w:szCs w:val="24"/>
      <w:lang w:val="es-ES_tradnl"/>
    </w:rPr>
  </w:style>
  <w:style w:type="paragraph" w:styleId="Ttulo6">
    <w:name w:val="heading 6"/>
    <w:basedOn w:val="Normal"/>
    <w:next w:val="Textoindependiente"/>
    <w:link w:val="Ttulo6Car"/>
    <w:qFormat/>
    <w:rsid w:val="00BF01FE"/>
    <w:pPr>
      <w:numPr>
        <w:ilvl w:val="5"/>
        <w:numId w:val="4"/>
      </w:numPr>
      <w:tabs>
        <w:tab w:val="right" w:pos="8789"/>
      </w:tabs>
      <w:spacing w:before="100" w:after="100" w:line="240" w:lineRule="auto"/>
      <w:jc w:val="left"/>
      <w:outlineLvl w:val="5"/>
    </w:pPr>
    <w:rPr>
      <w:rFonts w:ascii="Times New Roman" w:eastAsia="Times New Roman" w:hAnsi="Times New Roman" w:cs="Times New Roman"/>
      <w:sz w:val="22"/>
      <w:szCs w:val="24"/>
      <w:lang w:val="es-ES_tradnl"/>
    </w:rPr>
  </w:style>
  <w:style w:type="paragraph" w:styleId="Ttulo7">
    <w:name w:val="heading 7"/>
    <w:basedOn w:val="Normal"/>
    <w:next w:val="Textoindependiente"/>
    <w:link w:val="Ttulo7Car"/>
    <w:qFormat/>
    <w:rsid w:val="00BF01FE"/>
    <w:pPr>
      <w:numPr>
        <w:ilvl w:val="6"/>
        <w:numId w:val="4"/>
      </w:numPr>
      <w:spacing w:before="100" w:after="100" w:line="240" w:lineRule="auto"/>
      <w:jc w:val="left"/>
      <w:outlineLvl w:val="6"/>
    </w:pPr>
    <w:rPr>
      <w:rFonts w:ascii="Arial" w:eastAsia="Times New Roman" w:hAnsi="Arial" w:cs="Times New Roman"/>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7A85"/>
    <w:pPr>
      <w:ind w:left="720"/>
      <w:contextualSpacing/>
    </w:pPr>
  </w:style>
  <w:style w:type="paragraph" w:styleId="Encabezado">
    <w:name w:val="header"/>
    <w:basedOn w:val="Normal"/>
    <w:link w:val="EncabezadoCar"/>
    <w:uiPriority w:val="99"/>
    <w:unhideWhenUsed/>
    <w:rsid w:val="00A3104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31047"/>
  </w:style>
  <w:style w:type="paragraph" w:styleId="Piedepgina">
    <w:name w:val="footer"/>
    <w:basedOn w:val="Normal"/>
    <w:link w:val="PiedepginaCar"/>
    <w:uiPriority w:val="99"/>
    <w:unhideWhenUsed/>
    <w:rsid w:val="00A3104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31047"/>
  </w:style>
  <w:style w:type="paragraph" w:styleId="Textodeglobo">
    <w:name w:val="Balloon Text"/>
    <w:basedOn w:val="Normal"/>
    <w:link w:val="TextodegloboCar"/>
    <w:uiPriority w:val="99"/>
    <w:semiHidden/>
    <w:unhideWhenUsed/>
    <w:rsid w:val="00A3104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047"/>
    <w:rPr>
      <w:rFonts w:ascii="Tahoma" w:hAnsi="Tahoma" w:cs="Tahoma"/>
      <w:sz w:val="16"/>
      <w:szCs w:val="16"/>
    </w:rPr>
  </w:style>
  <w:style w:type="character" w:customStyle="1" w:styleId="Ttulo1Car">
    <w:name w:val="Título 1 Car"/>
    <w:basedOn w:val="Fuentedeprrafopredeter"/>
    <w:link w:val="Ttulo1"/>
    <w:rsid w:val="00BF01FE"/>
    <w:rPr>
      <w:rFonts w:ascii="Times New Roman" w:eastAsia="Times New Roman" w:hAnsi="Times New Roman" w:cs="Times New Roman"/>
      <w:b/>
      <w:caps/>
      <w:sz w:val="22"/>
      <w:szCs w:val="24"/>
      <w:lang w:val="es-ES_tradnl"/>
    </w:rPr>
  </w:style>
  <w:style w:type="character" w:customStyle="1" w:styleId="Ttulo2Car">
    <w:name w:val="Título 2 Car"/>
    <w:basedOn w:val="Fuentedeprrafopredeter"/>
    <w:link w:val="Ttulo2"/>
    <w:rsid w:val="00BF01FE"/>
    <w:rPr>
      <w:rFonts w:ascii="Times New Roman" w:eastAsia="Times New Roman" w:hAnsi="Times New Roman" w:cs="Times New Roman"/>
      <w:b/>
      <w:sz w:val="22"/>
      <w:szCs w:val="24"/>
      <w:lang w:val="es-ES_tradnl"/>
    </w:rPr>
  </w:style>
  <w:style w:type="character" w:customStyle="1" w:styleId="Ttulo3Car">
    <w:name w:val="Título 3 Car"/>
    <w:basedOn w:val="Fuentedeprrafopredeter"/>
    <w:link w:val="Ttulo3"/>
    <w:rsid w:val="00BF01FE"/>
    <w:rPr>
      <w:rFonts w:ascii="Times New Roman" w:eastAsia="Times New Roman" w:hAnsi="Times New Roman" w:cs="Times New Roman"/>
      <w:sz w:val="22"/>
      <w:szCs w:val="24"/>
      <w:lang w:val="es-ES_tradnl"/>
    </w:rPr>
  </w:style>
  <w:style w:type="character" w:customStyle="1" w:styleId="Ttulo4Car">
    <w:name w:val="Título 4 Car"/>
    <w:basedOn w:val="Fuentedeprrafopredeter"/>
    <w:link w:val="Ttulo4"/>
    <w:rsid w:val="00BF01FE"/>
    <w:rPr>
      <w:rFonts w:ascii="Times New Roman" w:eastAsia="Times New Roman" w:hAnsi="Times New Roman" w:cs="Times New Roman"/>
      <w:sz w:val="22"/>
      <w:szCs w:val="24"/>
      <w:lang w:val="es-ES_tradnl"/>
    </w:rPr>
  </w:style>
  <w:style w:type="character" w:customStyle="1" w:styleId="Ttulo5Car">
    <w:name w:val="Título 5 Car"/>
    <w:basedOn w:val="Fuentedeprrafopredeter"/>
    <w:link w:val="Ttulo5"/>
    <w:rsid w:val="00BF01FE"/>
    <w:rPr>
      <w:rFonts w:ascii="Times New Roman" w:eastAsia="Times New Roman" w:hAnsi="Times New Roman" w:cs="Times New Roman"/>
      <w:sz w:val="22"/>
      <w:szCs w:val="24"/>
      <w:lang w:val="es-ES_tradnl"/>
    </w:rPr>
  </w:style>
  <w:style w:type="character" w:customStyle="1" w:styleId="Ttulo6Car">
    <w:name w:val="Título 6 Car"/>
    <w:basedOn w:val="Fuentedeprrafopredeter"/>
    <w:link w:val="Ttulo6"/>
    <w:rsid w:val="00BF01FE"/>
    <w:rPr>
      <w:rFonts w:ascii="Times New Roman" w:eastAsia="Times New Roman" w:hAnsi="Times New Roman" w:cs="Times New Roman"/>
      <w:sz w:val="22"/>
      <w:szCs w:val="24"/>
      <w:lang w:val="es-ES_tradnl"/>
    </w:rPr>
  </w:style>
  <w:style w:type="character" w:customStyle="1" w:styleId="Ttulo7Car">
    <w:name w:val="Título 7 Car"/>
    <w:basedOn w:val="Fuentedeprrafopredeter"/>
    <w:link w:val="Ttulo7"/>
    <w:rsid w:val="00BF01FE"/>
    <w:rPr>
      <w:rFonts w:ascii="Arial" w:eastAsia="Times New Roman" w:hAnsi="Arial" w:cs="Times New Roman"/>
      <w:sz w:val="20"/>
      <w:szCs w:val="24"/>
      <w:lang w:val="es-ES_tradnl"/>
    </w:rPr>
  </w:style>
  <w:style w:type="paragraph" w:styleId="Textoindependiente">
    <w:name w:val="Body Text"/>
    <w:basedOn w:val="Normal"/>
    <w:link w:val="TextoindependienteCar"/>
    <w:uiPriority w:val="99"/>
    <w:semiHidden/>
    <w:unhideWhenUsed/>
    <w:rsid w:val="00BF01FE"/>
    <w:pPr>
      <w:spacing w:after="120"/>
    </w:pPr>
  </w:style>
  <w:style w:type="character" w:customStyle="1" w:styleId="TextoindependienteCar">
    <w:name w:val="Texto independiente Car"/>
    <w:basedOn w:val="Fuentedeprrafopredeter"/>
    <w:link w:val="Textoindependiente"/>
    <w:uiPriority w:val="99"/>
    <w:semiHidden/>
    <w:rsid w:val="00BF01FE"/>
  </w:style>
  <w:style w:type="paragraph" w:styleId="Textonotapie">
    <w:name w:val="footnote text"/>
    <w:basedOn w:val="Normal"/>
    <w:link w:val="TextonotapieCar"/>
    <w:uiPriority w:val="99"/>
    <w:semiHidden/>
    <w:unhideWhenUsed/>
    <w:rsid w:val="00BF01FE"/>
    <w:pPr>
      <w:spacing w:line="240" w:lineRule="auto"/>
    </w:pPr>
    <w:rPr>
      <w:sz w:val="20"/>
      <w:szCs w:val="20"/>
    </w:rPr>
  </w:style>
  <w:style w:type="character" w:customStyle="1" w:styleId="TextonotapieCar">
    <w:name w:val="Texto nota pie Car"/>
    <w:basedOn w:val="Fuentedeprrafopredeter"/>
    <w:link w:val="Textonotapie"/>
    <w:uiPriority w:val="99"/>
    <w:semiHidden/>
    <w:rsid w:val="00BF01FE"/>
    <w:rPr>
      <w:sz w:val="20"/>
      <w:szCs w:val="20"/>
    </w:rPr>
  </w:style>
  <w:style w:type="character" w:styleId="Refdenotaalpie">
    <w:name w:val="footnote reference"/>
    <w:basedOn w:val="Fuentedeprrafopredeter"/>
    <w:uiPriority w:val="99"/>
    <w:semiHidden/>
    <w:unhideWhenUsed/>
    <w:rsid w:val="00BF01FE"/>
    <w:rPr>
      <w:vertAlign w:val="superscript"/>
    </w:rPr>
  </w:style>
  <w:style w:type="paragraph" w:customStyle="1" w:styleId="NumericBrackets">
    <w:name w:val="NumericBrackets"/>
    <w:basedOn w:val="Textoindependiente"/>
    <w:next w:val="Textoindependiente"/>
    <w:rsid w:val="00772E9C"/>
    <w:pPr>
      <w:numPr>
        <w:numId w:val="5"/>
      </w:numPr>
      <w:tabs>
        <w:tab w:val="left" w:pos="1559"/>
        <w:tab w:val="left" w:pos="2268"/>
        <w:tab w:val="left" w:pos="2977"/>
        <w:tab w:val="left" w:pos="3686"/>
        <w:tab w:val="left" w:pos="4394"/>
        <w:tab w:val="right" w:pos="8789"/>
      </w:tabs>
      <w:spacing w:before="100" w:after="100" w:line="240" w:lineRule="auto"/>
      <w:jc w:val="left"/>
    </w:pPr>
    <w:rPr>
      <w:rFonts w:ascii="Arial" w:eastAsia="Times New Roman" w:hAnsi="Arial" w:cs="Times New Roman"/>
      <w:sz w:val="20"/>
      <w:szCs w:val="24"/>
      <w:lang w:val="es-ES_tradnl"/>
    </w:rPr>
  </w:style>
  <w:style w:type="paragraph" w:customStyle="1" w:styleId="Cuerpo">
    <w:name w:val="Cuerpo"/>
    <w:rsid w:val="00F915A6"/>
    <w:pPr>
      <w:pBdr>
        <w:top w:val="nil"/>
        <w:left w:val="nil"/>
        <w:bottom w:val="nil"/>
        <w:right w:val="nil"/>
        <w:between w:val="nil"/>
        <w:bar w:val="nil"/>
      </w:pBdr>
      <w:spacing w:after="200"/>
      <w:jc w:val="left"/>
    </w:pPr>
    <w:rPr>
      <w:rFonts w:ascii="Calibri" w:eastAsia="Calibri" w:hAnsi="Calibri" w:cs="Calibri"/>
      <w:color w:val="000000"/>
      <w:sz w:val="22"/>
      <w:u w:color="000000"/>
      <w:bdr w:val="nil"/>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5E"/>
  </w:style>
  <w:style w:type="paragraph" w:styleId="Ttulo1">
    <w:name w:val="heading 1"/>
    <w:basedOn w:val="Normal"/>
    <w:next w:val="Textoindependiente"/>
    <w:link w:val="Ttulo1Car"/>
    <w:qFormat/>
    <w:rsid w:val="00BF01FE"/>
    <w:pPr>
      <w:keepNext/>
      <w:numPr>
        <w:numId w:val="4"/>
      </w:numPr>
      <w:spacing w:before="200" w:after="100" w:line="240" w:lineRule="auto"/>
      <w:jc w:val="left"/>
      <w:outlineLvl w:val="0"/>
    </w:pPr>
    <w:rPr>
      <w:rFonts w:ascii="Times New Roman" w:eastAsia="Times New Roman" w:hAnsi="Times New Roman" w:cs="Times New Roman"/>
      <w:b/>
      <w:caps/>
      <w:sz w:val="22"/>
      <w:szCs w:val="24"/>
      <w:lang w:val="es-ES_tradnl"/>
    </w:rPr>
  </w:style>
  <w:style w:type="paragraph" w:styleId="Ttulo2">
    <w:name w:val="heading 2"/>
    <w:basedOn w:val="Normal"/>
    <w:next w:val="Textoindependiente"/>
    <w:link w:val="Ttulo2Car"/>
    <w:qFormat/>
    <w:rsid w:val="00BF01FE"/>
    <w:pPr>
      <w:keepNext/>
      <w:numPr>
        <w:ilvl w:val="1"/>
        <w:numId w:val="4"/>
      </w:numPr>
      <w:spacing w:before="100" w:after="100" w:line="240" w:lineRule="auto"/>
      <w:jc w:val="left"/>
      <w:outlineLvl w:val="1"/>
    </w:pPr>
    <w:rPr>
      <w:rFonts w:ascii="Times New Roman" w:eastAsia="Times New Roman" w:hAnsi="Times New Roman" w:cs="Times New Roman"/>
      <w:b/>
      <w:sz w:val="22"/>
      <w:szCs w:val="24"/>
      <w:lang w:val="es-ES_tradnl"/>
    </w:rPr>
  </w:style>
  <w:style w:type="paragraph" w:styleId="Ttulo3">
    <w:name w:val="heading 3"/>
    <w:basedOn w:val="Normal"/>
    <w:next w:val="Textoindependiente"/>
    <w:link w:val="Ttulo3Car"/>
    <w:qFormat/>
    <w:rsid w:val="00BF01FE"/>
    <w:pPr>
      <w:numPr>
        <w:ilvl w:val="2"/>
        <w:numId w:val="4"/>
      </w:numPr>
      <w:spacing w:before="100" w:after="100" w:line="240" w:lineRule="auto"/>
      <w:jc w:val="left"/>
      <w:outlineLvl w:val="2"/>
    </w:pPr>
    <w:rPr>
      <w:rFonts w:ascii="Times New Roman" w:eastAsia="Times New Roman" w:hAnsi="Times New Roman" w:cs="Times New Roman"/>
      <w:sz w:val="22"/>
      <w:szCs w:val="24"/>
      <w:lang w:val="es-ES_tradnl"/>
    </w:rPr>
  </w:style>
  <w:style w:type="paragraph" w:styleId="Ttulo4">
    <w:name w:val="heading 4"/>
    <w:basedOn w:val="Normal"/>
    <w:next w:val="Textoindependiente"/>
    <w:link w:val="Ttulo4Car"/>
    <w:qFormat/>
    <w:rsid w:val="00BF01FE"/>
    <w:pPr>
      <w:numPr>
        <w:ilvl w:val="3"/>
        <w:numId w:val="4"/>
      </w:numPr>
      <w:spacing w:before="100" w:after="100" w:line="240" w:lineRule="auto"/>
      <w:jc w:val="left"/>
      <w:outlineLvl w:val="3"/>
    </w:pPr>
    <w:rPr>
      <w:rFonts w:ascii="Times New Roman" w:eastAsia="Times New Roman" w:hAnsi="Times New Roman" w:cs="Times New Roman"/>
      <w:sz w:val="22"/>
      <w:szCs w:val="24"/>
      <w:lang w:val="es-ES_tradnl"/>
    </w:rPr>
  </w:style>
  <w:style w:type="paragraph" w:styleId="Ttulo5">
    <w:name w:val="heading 5"/>
    <w:basedOn w:val="Normal"/>
    <w:next w:val="Textoindependiente"/>
    <w:link w:val="Ttulo5Car"/>
    <w:qFormat/>
    <w:rsid w:val="00BF01FE"/>
    <w:pPr>
      <w:numPr>
        <w:ilvl w:val="4"/>
        <w:numId w:val="4"/>
      </w:numPr>
      <w:spacing w:before="100" w:after="100" w:line="240" w:lineRule="auto"/>
      <w:jc w:val="left"/>
      <w:outlineLvl w:val="4"/>
    </w:pPr>
    <w:rPr>
      <w:rFonts w:ascii="Times New Roman" w:eastAsia="Times New Roman" w:hAnsi="Times New Roman" w:cs="Times New Roman"/>
      <w:sz w:val="22"/>
      <w:szCs w:val="24"/>
      <w:lang w:val="es-ES_tradnl"/>
    </w:rPr>
  </w:style>
  <w:style w:type="paragraph" w:styleId="Ttulo6">
    <w:name w:val="heading 6"/>
    <w:basedOn w:val="Normal"/>
    <w:next w:val="Textoindependiente"/>
    <w:link w:val="Ttulo6Car"/>
    <w:qFormat/>
    <w:rsid w:val="00BF01FE"/>
    <w:pPr>
      <w:numPr>
        <w:ilvl w:val="5"/>
        <w:numId w:val="4"/>
      </w:numPr>
      <w:tabs>
        <w:tab w:val="right" w:pos="8789"/>
      </w:tabs>
      <w:spacing w:before="100" w:after="100" w:line="240" w:lineRule="auto"/>
      <w:jc w:val="left"/>
      <w:outlineLvl w:val="5"/>
    </w:pPr>
    <w:rPr>
      <w:rFonts w:ascii="Times New Roman" w:eastAsia="Times New Roman" w:hAnsi="Times New Roman" w:cs="Times New Roman"/>
      <w:sz w:val="22"/>
      <w:szCs w:val="24"/>
      <w:lang w:val="es-ES_tradnl"/>
    </w:rPr>
  </w:style>
  <w:style w:type="paragraph" w:styleId="Ttulo7">
    <w:name w:val="heading 7"/>
    <w:basedOn w:val="Normal"/>
    <w:next w:val="Textoindependiente"/>
    <w:link w:val="Ttulo7Car"/>
    <w:qFormat/>
    <w:rsid w:val="00BF01FE"/>
    <w:pPr>
      <w:numPr>
        <w:ilvl w:val="6"/>
        <w:numId w:val="4"/>
      </w:numPr>
      <w:spacing w:before="100" w:after="100" w:line="240" w:lineRule="auto"/>
      <w:jc w:val="left"/>
      <w:outlineLvl w:val="6"/>
    </w:pPr>
    <w:rPr>
      <w:rFonts w:ascii="Arial" w:eastAsia="Times New Roman" w:hAnsi="Arial" w:cs="Times New Roman"/>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7A85"/>
    <w:pPr>
      <w:ind w:left="720"/>
      <w:contextualSpacing/>
    </w:pPr>
  </w:style>
  <w:style w:type="paragraph" w:styleId="Encabezado">
    <w:name w:val="header"/>
    <w:basedOn w:val="Normal"/>
    <w:link w:val="EncabezadoCar"/>
    <w:uiPriority w:val="99"/>
    <w:unhideWhenUsed/>
    <w:rsid w:val="00A3104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31047"/>
  </w:style>
  <w:style w:type="paragraph" w:styleId="Piedepgina">
    <w:name w:val="footer"/>
    <w:basedOn w:val="Normal"/>
    <w:link w:val="PiedepginaCar"/>
    <w:uiPriority w:val="99"/>
    <w:unhideWhenUsed/>
    <w:rsid w:val="00A3104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31047"/>
  </w:style>
  <w:style w:type="paragraph" w:styleId="Textodeglobo">
    <w:name w:val="Balloon Text"/>
    <w:basedOn w:val="Normal"/>
    <w:link w:val="TextodegloboCar"/>
    <w:uiPriority w:val="99"/>
    <w:semiHidden/>
    <w:unhideWhenUsed/>
    <w:rsid w:val="00A3104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047"/>
    <w:rPr>
      <w:rFonts w:ascii="Tahoma" w:hAnsi="Tahoma" w:cs="Tahoma"/>
      <w:sz w:val="16"/>
      <w:szCs w:val="16"/>
    </w:rPr>
  </w:style>
  <w:style w:type="character" w:customStyle="1" w:styleId="Ttulo1Car">
    <w:name w:val="Título 1 Car"/>
    <w:basedOn w:val="Fuentedeprrafopredeter"/>
    <w:link w:val="Ttulo1"/>
    <w:rsid w:val="00BF01FE"/>
    <w:rPr>
      <w:rFonts w:ascii="Times New Roman" w:eastAsia="Times New Roman" w:hAnsi="Times New Roman" w:cs="Times New Roman"/>
      <w:b/>
      <w:caps/>
      <w:sz w:val="22"/>
      <w:szCs w:val="24"/>
      <w:lang w:val="es-ES_tradnl"/>
    </w:rPr>
  </w:style>
  <w:style w:type="character" w:customStyle="1" w:styleId="Ttulo2Car">
    <w:name w:val="Título 2 Car"/>
    <w:basedOn w:val="Fuentedeprrafopredeter"/>
    <w:link w:val="Ttulo2"/>
    <w:rsid w:val="00BF01FE"/>
    <w:rPr>
      <w:rFonts w:ascii="Times New Roman" w:eastAsia="Times New Roman" w:hAnsi="Times New Roman" w:cs="Times New Roman"/>
      <w:b/>
      <w:sz w:val="22"/>
      <w:szCs w:val="24"/>
      <w:lang w:val="es-ES_tradnl"/>
    </w:rPr>
  </w:style>
  <w:style w:type="character" w:customStyle="1" w:styleId="Ttulo3Car">
    <w:name w:val="Título 3 Car"/>
    <w:basedOn w:val="Fuentedeprrafopredeter"/>
    <w:link w:val="Ttulo3"/>
    <w:rsid w:val="00BF01FE"/>
    <w:rPr>
      <w:rFonts w:ascii="Times New Roman" w:eastAsia="Times New Roman" w:hAnsi="Times New Roman" w:cs="Times New Roman"/>
      <w:sz w:val="22"/>
      <w:szCs w:val="24"/>
      <w:lang w:val="es-ES_tradnl"/>
    </w:rPr>
  </w:style>
  <w:style w:type="character" w:customStyle="1" w:styleId="Ttulo4Car">
    <w:name w:val="Título 4 Car"/>
    <w:basedOn w:val="Fuentedeprrafopredeter"/>
    <w:link w:val="Ttulo4"/>
    <w:rsid w:val="00BF01FE"/>
    <w:rPr>
      <w:rFonts w:ascii="Times New Roman" w:eastAsia="Times New Roman" w:hAnsi="Times New Roman" w:cs="Times New Roman"/>
      <w:sz w:val="22"/>
      <w:szCs w:val="24"/>
      <w:lang w:val="es-ES_tradnl"/>
    </w:rPr>
  </w:style>
  <w:style w:type="character" w:customStyle="1" w:styleId="Ttulo5Car">
    <w:name w:val="Título 5 Car"/>
    <w:basedOn w:val="Fuentedeprrafopredeter"/>
    <w:link w:val="Ttulo5"/>
    <w:rsid w:val="00BF01FE"/>
    <w:rPr>
      <w:rFonts w:ascii="Times New Roman" w:eastAsia="Times New Roman" w:hAnsi="Times New Roman" w:cs="Times New Roman"/>
      <w:sz w:val="22"/>
      <w:szCs w:val="24"/>
      <w:lang w:val="es-ES_tradnl"/>
    </w:rPr>
  </w:style>
  <w:style w:type="character" w:customStyle="1" w:styleId="Ttulo6Car">
    <w:name w:val="Título 6 Car"/>
    <w:basedOn w:val="Fuentedeprrafopredeter"/>
    <w:link w:val="Ttulo6"/>
    <w:rsid w:val="00BF01FE"/>
    <w:rPr>
      <w:rFonts w:ascii="Times New Roman" w:eastAsia="Times New Roman" w:hAnsi="Times New Roman" w:cs="Times New Roman"/>
      <w:sz w:val="22"/>
      <w:szCs w:val="24"/>
      <w:lang w:val="es-ES_tradnl"/>
    </w:rPr>
  </w:style>
  <w:style w:type="character" w:customStyle="1" w:styleId="Ttulo7Car">
    <w:name w:val="Título 7 Car"/>
    <w:basedOn w:val="Fuentedeprrafopredeter"/>
    <w:link w:val="Ttulo7"/>
    <w:rsid w:val="00BF01FE"/>
    <w:rPr>
      <w:rFonts w:ascii="Arial" w:eastAsia="Times New Roman" w:hAnsi="Arial" w:cs="Times New Roman"/>
      <w:sz w:val="20"/>
      <w:szCs w:val="24"/>
      <w:lang w:val="es-ES_tradnl"/>
    </w:rPr>
  </w:style>
  <w:style w:type="paragraph" w:styleId="Textoindependiente">
    <w:name w:val="Body Text"/>
    <w:basedOn w:val="Normal"/>
    <w:link w:val="TextoindependienteCar"/>
    <w:uiPriority w:val="99"/>
    <w:semiHidden/>
    <w:unhideWhenUsed/>
    <w:rsid w:val="00BF01FE"/>
    <w:pPr>
      <w:spacing w:after="120"/>
    </w:pPr>
  </w:style>
  <w:style w:type="character" w:customStyle="1" w:styleId="TextoindependienteCar">
    <w:name w:val="Texto independiente Car"/>
    <w:basedOn w:val="Fuentedeprrafopredeter"/>
    <w:link w:val="Textoindependiente"/>
    <w:uiPriority w:val="99"/>
    <w:semiHidden/>
    <w:rsid w:val="00BF01FE"/>
  </w:style>
  <w:style w:type="paragraph" w:styleId="Textonotapie">
    <w:name w:val="footnote text"/>
    <w:basedOn w:val="Normal"/>
    <w:link w:val="TextonotapieCar"/>
    <w:uiPriority w:val="99"/>
    <w:semiHidden/>
    <w:unhideWhenUsed/>
    <w:rsid w:val="00BF01FE"/>
    <w:pPr>
      <w:spacing w:line="240" w:lineRule="auto"/>
    </w:pPr>
    <w:rPr>
      <w:sz w:val="20"/>
      <w:szCs w:val="20"/>
    </w:rPr>
  </w:style>
  <w:style w:type="character" w:customStyle="1" w:styleId="TextonotapieCar">
    <w:name w:val="Texto nota pie Car"/>
    <w:basedOn w:val="Fuentedeprrafopredeter"/>
    <w:link w:val="Textonotapie"/>
    <w:uiPriority w:val="99"/>
    <w:semiHidden/>
    <w:rsid w:val="00BF01FE"/>
    <w:rPr>
      <w:sz w:val="20"/>
      <w:szCs w:val="20"/>
    </w:rPr>
  </w:style>
  <w:style w:type="character" w:styleId="Refdenotaalpie">
    <w:name w:val="footnote reference"/>
    <w:basedOn w:val="Fuentedeprrafopredeter"/>
    <w:uiPriority w:val="99"/>
    <w:semiHidden/>
    <w:unhideWhenUsed/>
    <w:rsid w:val="00BF01FE"/>
    <w:rPr>
      <w:vertAlign w:val="superscript"/>
    </w:rPr>
  </w:style>
  <w:style w:type="paragraph" w:customStyle="1" w:styleId="NumericBrackets">
    <w:name w:val="NumericBrackets"/>
    <w:basedOn w:val="Textoindependiente"/>
    <w:next w:val="Textoindependiente"/>
    <w:rsid w:val="00772E9C"/>
    <w:pPr>
      <w:numPr>
        <w:numId w:val="5"/>
      </w:numPr>
      <w:tabs>
        <w:tab w:val="left" w:pos="1559"/>
        <w:tab w:val="left" w:pos="2268"/>
        <w:tab w:val="left" w:pos="2977"/>
        <w:tab w:val="left" w:pos="3686"/>
        <w:tab w:val="left" w:pos="4394"/>
        <w:tab w:val="right" w:pos="8789"/>
      </w:tabs>
      <w:spacing w:before="100" w:after="100" w:line="240" w:lineRule="auto"/>
      <w:jc w:val="left"/>
    </w:pPr>
    <w:rPr>
      <w:rFonts w:ascii="Arial" w:eastAsia="Times New Roman" w:hAnsi="Arial" w:cs="Times New Roman"/>
      <w:sz w:val="20"/>
      <w:szCs w:val="24"/>
      <w:lang w:val="es-ES_tradnl"/>
    </w:rPr>
  </w:style>
  <w:style w:type="paragraph" w:customStyle="1" w:styleId="Cuerpo">
    <w:name w:val="Cuerpo"/>
    <w:rsid w:val="00F915A6"/>
    <w:pPr>
      <w:pBdr>
        <w:top w:val="nil"/>
        <w:left w:val="nil"/>
        <w:bottom w:val="nil"/>
        <w:right w:val="nil"/>
        <w:between w:val="nil"/>
        <w:bar w:val="nil"/>
      </w:pBdr>
      <w:spacing w:after="200"/>
      <w:jc w:val="left"/>
    </w:pPr>
    <w:rPr>
      <w:rFonts w:ascii="Calibri" w:eastAsia="Calibri" w:hAnsi="Calibri" w:cs="Calibri"/>
      <w:color w:val="000000"/>
      <w:sz w:val="22"/>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27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CDA546.F27C044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CDA546.F27C04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B777-D606-41F1-A3D6-2CF3B259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jdecasso</dc:creator>
  <cp:lastModifiedBy>Cristina Sanchez</cp:lastModifiedBy>
  <cp:revision>2</cp:revision>
  <cp:lastPrinted>2017-09-25T09:10:00Z</cp:lastPrinted>
  <dcterms:created xsi:type="dcterms:W3CDTF">2017-10-16T09:20:00Z</dcterms:created>
  <dcterms:modified xsi:type="dcterms:W3CDTF">2017-10-16T09:20:00Z</dcterms:modified>
</cp:coreProperties>
</file>